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06E56" w14:textId="289B0DB8" w:rsidR="000A53CB" w:rsidRPr="008D5862" w:rsidRDefault="000A53CB" w:rsidP="00654225">
      <w:pPr>
        <w:widowControl w:val="0"/>
        <w:tabs>
          <w:tab w:val="center" w:pos="4680"/>
        </w:tabs>
        <w:spacing w:line="220" w:lineRule="exact"/>
        <w:rPr>
          <w:rFonts w:ascii="Arial Nova" w:hAnsi="Arial Nova" w:cs="Calibri"/>
          <w:sz w:val="22"/>
          <w:szCs w:val="22"/>
        </w:rPr>
      </w:pPr>
      <w:r w:rsidRPr="008D5862">
        <w:rPr>
          <w:rFonts w:ascii="Arial Nova" w:hAnsi="Arial Nova" w:cs="Calibri"/>
          <w:sz w:val="22"/>
          <w:szCs w:val="22"/>
        </w:rPr>
        <w:fldChar w:fldCharType="begin"/>
      </w:r>
      <w:r w:rsidRPr="008D5862">
        <w:rPr>
          <w:rFonts w:ascii="Arial Nova" w:hAnsi="Arial Nova" w:cs="Calibri"/>
          <w:sz w:val="22"/>
          <w:szCs w:val="22"/>
        </w:rPr>
        <w:instrText xml:space="preserve"> SEQ CHAPTER \h \r 1</w:instrText>
      </w:r>
      <w:r w:rsidRPr="008D5862">
        <w:rPr>
          <w:rFonts w:ascii="Arial Nova" w:hAnsi="Arial Nova" w:cs="Calibri"/>
          <w:sz w:val="22"/>
          <w:szCs w:val="22"/>
        </w:rPr>
        <w:fldChar w:fldCharType="end"/>
      </w:r>
      <w:r w:rsidRPr="008D5862">
        <w:rPr>
          <w:rFonts w:ascii="Arial Nova" w:hAnsi="Arial Nova" w:cs="Calibri"/>
          <w:sz w:val="22"/>
          <w:szCs w:val="22"/>
        </w:rPr>
        <w:tab/>
      </w:r>
    </w:p>
    <w:p w14:paraId="2175A7C5" w14:textId="77777777" w:rsidR="00654225" w:rsidRPr="008D5862" w:rsidRDefault="00654225" w:rsidP="00654225">
      <w:pPr>
        <w:widowControl w:val="0"/>
        <w:tabs>
          <w:tab w:val="center" w:pos="4680"/>
        </w:tabs>
        <w:spacing w:line="220" w:lineRule="exact"/>
        <w:rPr>
          <w:rFonts w:ascii="Arial Nova" w:hAnsi="Arial Nova" w:cs="Calibri"/>
          <w:sz w:val="22"/>
          <w:szCs w:val="22"/>
        </w:rPr>
      </w:pPr>
    </w:p>
    <w:p w14:paraId="39B1F1D4" w14:textId="77777777" w:rsidR="000A53CB" w:rsidRPr="008D5862" w:rsidRDefault="000A53CB">
      <w:pPr>
        <w:widowControl w:val="0"/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220" w:lineRule="exact"/>
        <w:rPr>
          <w:rFonts w:ascii="Arial Nova" w:hAnsi="Arial Nova" w:cs="Calibri"/>
          <w:sz w:val="22"/>
          <w:szCs w:val="22"/>
        </w:rPr>
      </w:pPr>
    </w:p>
    <w:p w14:paraId="7A9733DE" w14:textId="4280981F" w:rsidR="00870A18" w:rsidRPr="008D5862" w:rsidRDefault="000A53CB" w:rsidP="00870A18">
      <w:pPr>
        <w:widowControl w:val="0"/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220" w:lineRule="exact"/>
        <w:rPr>
          <w:rFonts w:ascii="Arial Nova" w:hAnsi="Arial Nova" w:cs="Calibri"/>
          <w:b/>
          <w:sz w:val="22"/>
          <w:szCs w:val="22"/>
        </w:rPr>
      </w:pPr>
      <w:r w:rsidRPr="008D5862">
        <w:rPr>
          <w:rFonts w:ascii="Arial Nova" w:hAnsi="Arial Nova" w:cs="Calibri"/>
          <w:b/>
          <w:sz w:val="22"/>
          <w:szCs w:val="22"/>
        </w:rPr>
        <w:t>PROJECT</w:t>
      </w:r>
      <w:r w:rsidRPr="008D5862">
        <w:rPr>
          <w:rFonts w:ascii="Arial Nova" w:hAnsi="Arial Nova" w:cs="Calibri"/>
          <w:sz w:val="22"/>
          <w:szCs w:val="22"/>
        </w:rPr>
        <w:t>:</w:t>
      </w:r>
      <w:r w:rsidRPr="008D5862">
        <w:rPr>
          <w:rFonts w:ascii="Arial Nova" w:hAnsi="Arial Nova" w:cs="Calibri"/>
          <w:sz w:val="22"/>
          <w:szCs w:val="22"/>
        </w:rPr>
        <w:tab/>
      </w:r>
      <w:r w:rsidRPr="008D5862">
        <w:rPr>
          <w:rFonts w:ascii="Arial Nova" w:hAnsi="Arial Nova" w:cs="Calibri"/>
          <w:sz w:val="22"/>
          <w:szCs w:val="22"/>
        </w:rPr>
        <w:tab/>
      </w:r>
      <w:r w:rsidR="005020ED">
        <w:rPr>
          <w:rFonts w:ascii="Arial Nova" w:hAnsi="Arial Nova" w:cs="Calibri"/>
          <w:b/>
          <w:sz w:val="22"/>
          <w:szCs w:val="22"/>
        </w:rPr>
        <w:t>DaVinci Science Center</w:t>
      </w:r>
    </w:p>
    <w:p w14:paraId="15ADD465" w14:textId="31E55CA3" w:rsidR="000A53CB" w:rsidRPr="00742345" w:rsidRDefault="00870A18" w:rsidP="003E4777">
      <w:pPr>
        <w:widowControl w:val="0"/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220" w:lineRule="exact"/>
        <w:rPr>
          <w:rFonts w:ascii="Arial Nova" w:hAnsi="Arial Nova" w:cs="Calibri"/>
          <w:b/>
          <w:sz w:val="22"/>
          <w:szCs w:val="22"/>
        </w:rPr>
      </w:pPr>
      <w:r w:rsidRPr="008D5862">
        <w:rPr>
          <w:rFonts w:ascii="Arial Nova" w:hAnsi="Arial Nova" w:cs="Calibri"/>
          <w:b/>
          <w:sz w:val="22"/>
          <w:szCs w:val="22"/>
        </w:rPr>
        <w:tab/>
      </w:r>
      <w:r w:rsidRPr="008D5862">
        <w:rPr>
          <w:rFonts w:ascii="Arial Nova" w:hAnsi="Arial Nova" w:cs="Calibri"/>
          <w:b/>
          <w:sz w:val="22"/>
          <w:szCs w:val="22"/>
        </w:rPr>
        <w:tab/>
      </w:r>
      <w:r w:rsidR="005020ED">
        <w:rPr>
          <w:rFonts w:ascii="Arial Nova" w:hAnsi="Arial Nova" w:cs="Calibri"/>
          <w:b/>
          <w:sz w:val="22"/>
          <w:szCs w:val="22"/>
        </w:rPr>
        <w:t>NEW SCIENCE CENTER BUILDING PROJECT</w:t>
      </w:r>
    </w:p>
    <w:p w14:paraId="7FF1A631" w14:textId="10E19CFE" w:rsidR="00D37566" w:rsidRPr="00742345" w:rsidRDefault="00D37566" w:rsidP="003E4777">
      <w:pPr>
        <w:widowControl w:val="0"/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220" w:lineRule="exact"/>
        <w:rPr>
          <w:rFonts w:ascii="Arial Nova" w:hAnsi="Arial Nova" w:cs="Calibri"/>
          <w:sz w:val="22"/>
          <w:szCs w:val="22"/>
        </w:rPr>
      </w:pPr>
      <w:r w:rsidRPr="00742345">
        <w:rPr>
          <w:rFonts w:ascii="Arial Nova" w:hAnsi="Arial Nova" w:cs="Calibri"/>
          <w:b/>
          <w:sz w:val="22"/>
          <w:szCs w:val="22"/>
        </w:rPr>
        <w:tab/>
      </w:r>
      <w:r w:rsidRPr="00742345">
        <w:rPr>
          <w:rFonts w:ascii="Arial Nova" w:hAnsi="Arial Nova" w:cs="Calibri"/>
          <w:b/>
          <w:sz w:val="22"/>
          <w:szCs w:val="22"/>
        </w:rPr>
        <w:tab/>
      </w:r>
      <w:r w:rsidR="005020ED">
        <w:rPr>
          <w:rFonts w:ascii="Arial Nova" w:hAnsi="Arial Nova" w:cs="Calibri"/>
          <w:b/>
          <w:sz w:val="22"/>
          <w:szCs w:val="22"/>
        </w:rPr>
        <w:t>New Construction</w:t>
      </w:r>
    </w:p>
    <w:p w14:paraId="48B9ED33" w14:textId="1E2BB9B9" w:rsidR="003E4777" w:rsidRPr="00742345" w:rsidRDefault="000A53CB" w:rsidP="003E4777">
      <w:pPr>
        <w:widowControl w:val="0"/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220" w:lineRule="exact"/>
        <w:rPr>
          <w:rFonts w:ascii="Arial Nova" w:hAnsi="Arial Nova" w:cs="Calibri"/>
          <w:sz w:val="22"/>
          <w:szCs w:val="22"/>
        </w:rPr>
      </w:pPr>
      <w:r w:rsidRPr="00742345">
        <w:rPr>
          <w:rFonts w:ascii="Arial Nova" w:hAnsi="Arial Nova" w:cs="Calibri"/>
          <w:sz w:val="22"/>
          <w:szCs w:val="22"/>
        </w:rPr>
        <w:tab/>
      </w:r>
      <w:r w:rsidR="003E4777" w:rsidRPr="00742345">
        <w:rPr>
          <w:rFonts w:ascii="Arial Nova" w:hAnsi="Arial Nova" w:cs="Calibri"/>
          <w:sz w:val="22"/>
          <w:szCs w:val="22"/>
        </w:rPr>
        <w:tab/>
      </w:r>
      <w:r w:rsidR="005020ED">
        <w:rPr>
          <w:rFonts w:ascii="Arial Nova" w:hAnsi="Arial Nova" w:cs="Calibri"/>
          <w:sz w:val="22"/>
          <w:szCs w:val="22"/>
        </w:rPr>
        <w:t>18 N</w:t>
      </w:r>
      <w:r w:rsidR="00742345" w:rsidRPr="00742345">
        <w:rPr>
          <w:rFonts w:ascii="Arial Nova" w:hAnsi="Arial Nova" w:cs="Calibri"/>
          <w:sz w:val="22"/>
          <w:szCs w:val="22"/>
        </w:rPr>
        <w:t>.</w:t>
      </w:r>
      <w:r w:rsidR="005020ED">
        <w:rPr>
          <w:rFonts w:ascii="Arial Nova" w:hAnsi="Arial Nova" w:cs="Calibri"/>
          <w:sz w:val="22"/>
          <w:szCs w:val="22"/>
        </w:rPr>
        <w:t xml:space="preserve"> </w:t>
      </w:r>
      <w:r w:rsidR="00022C1E">
        <w:rPr>
          <w:rFonts w:ascii="Arial Nova" w:hAnsi="Arial Nova" w:cs="Calibri"/>
          <w:sz w:val="22"/>
          <w:szCs w:val="22"/>
        </w:rPr>
        <w:t>8</w:t>
      </w:r>
      <w:r w:rsidR="00022C1E" w:rsidRPr="00022C1E">
        <w:rPr>
          <w:rFonts w:ascii="Arial Nova" w:hAnsi="Arial Nova" w:cs="Calibri"/>
          <w:sz w:val="22"/>
          <w:szCs w:val="22"/>
          <w:vertAlign w:val="superscript"/>
        </w:rPr>
        <w:t>th</w:t>
      </w:r>
      <w:r w:rsidR="00022C1E">
        <w:rPr>
          <w:rFonts w:ascii="Arial Nova" w:hAnsi="Arial Nova" w:cs="Calibri"/>
          <w:sz w:val="22"/>
          <w:szCs w:val="22"/>
        </w:rPr>
        <w:t xml:space="preserve"> Street</w:t>
      </w:r>
    </w:p>
    <w:p w14:paraId="1FCD9472" w14:textId="7B42A027" w:rsidR="000A53CB" w:rsidRPr="008D5862" w:rsidRDefault="003E4777" w:rsidP="003E4777">
      <w:pPr>
        <w:widowControl w:val="0"/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220" w:lineRule="exact"/>
        <w:rPr>
          <w:rFonts w:ascii="Arial Nova" w:hAnsi="Arial Nova" w:cs="Calibri"/>
          <w:sz w:val="22"/>
          <w:szCs w:val="22"/>
        </w:rPr>
      </w:pPr>
      <w:r w:rsidRPr="00742345">
        <w:rPr>
          <w:rFonts w:ascii="Arial Nova" w:hAnsi="Arial Nova" w:cs="Calibri"/>
          <w:sz w:val="22"/>
          <w:szCs w:val="22"/>
        </w:rPr>
        <w:tab/>
      </w:r>
      <w:r w:rsidRPr="00742345">
        <w:rPr>
          <w:rFonts w:ascii="Arial Nova" w:hAnsi="Arial Nova" w:cs="Calibri"/>
          <w:sz w:val="22"/>
          <w:szCs w:val="22"/>
        </w:rPr>
        <w:tab/>
      </w:r>
      <w:r w:rsidR="00742345" w:rsidRPr="00742345">
        <w:rPr>
          <w:rFonts w:ascii="Arial Nova" w:hAnsi="Arial Nova" w:cs="Calibri"/>
          <w:sz w:val="22"/>
          <w:szCs w:val="22"/>
        </w:rPr>
        <w:t>Allentown</w:t>
      </w:r>
      <w:r w:rsidR="00D865BD" w:rsidRPr="00742345">
        <w:rPr>
          <w:rFonts w:ascii="Arial Nova" w:hAnsi="Arial Nova" w:cs="Calibri"/>
          <w:sz w:val="22"/>
          <w:szCs w:val="22"/>
        </w:rPr>
        <w:t>, PA 18</w:t>
      </w:r>
      <w:r w:rsidR="00742345" w:rsidRPr="00742345">
        <w:rPr>
          <w:rFonts w:ascii="Arial Nova" w:hAnsi="Arial Nova" w:cs="Calibri"/>
          <w:sz w:val="22"/>
          <w:szCs w:val="22"/>
        </w:rPr>
        <w:t>10</w:t>
      </w:r>
      <w:r w:rsidR="00022C1E">
        <w:rPr>
          <w:rFonts w:ascii="Arial Nova" w:hAnsi="Arial Nova" w:cs="Calibri"/>
          <w:sz w:val="22"/>
          <w:szCs w:val="22"/>
        </w:rPr>
        <w:t>1</w:t>
      </w:r>
    </w:p>
    <w:p w14:paraId="2CC4A7DE" w14:textId="77777777" w:rsidR="000A53CB" w:rsidRPr="008D5862" w:rsidRDefault="000A53CB">
      <w:pPr>
        <w:widowControl w:val="0"/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220" w:lineRule="exact"/>
        <w:rPr>
          <w:rFonts w:ascii="Arial Nova" w:hAnsi="Arial Nova" w:cs="Calibri"/>
          <w:sz w:val="22"/>
          <w:szCs w:val="22"/>
        </w:rPr>
      </w:pPr>
    </w:p>
    <w:p w14:paraId="0F68A9F2" w14:textId="54B43073" w:rsidR="000A53CB" w:rsidRPr="008D5862" w:rsidRDefault="000A53CB">
      <w:pPr>
        <w:widowControl w:val="0"/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220" w:lineRule="exact"/>
        <w:rPr>
          <w:rFonts w:ascii="Arial Nova" w:hAnsi="Arial Nova" w:cs="Calibri"/>
          <w:sz w:val="22"/>
          <w:szCs w:val="22"/>
        </w:rPr>
      </w:pPr>
      <w:r w:rsidRPr="00ED46C6">
        <w:rPr>
          <w:rFonts w:ascii="Arial Nova" w:hAnsi="Arial Nova" w:cs="Calibri"/>
          <w:b/>
          <w:sz w:val="22"/>
          <w:szCs w:val="22"/>
        </w:rPr>
        <w:t>BID DUE DATE</w:t>
      </w:r>
      <w:r w:rsidRPr="00ED46C6">
        <w:rPr>
          <w:rFonts w:ascii="Arial Nova" w:hAnsi="Arial Nova" w:cs="Calibri"/>
          <w:sz w:val="22"/>
          <w:szCs w:val="22"/>
        </w:rPr>
        <w:t>:</w:t>
      </w:r>
      <w:r w:rsidRPr="00ED46C6">
        <w:rPr>
          <w:rFonts w:ascii="Arial Nova" w:hAnsi="Arial Nova" w:cs="Calibri"/>
          <w:sz w:val="22"/>
          <w:szCs w:val="22"/>
        </w:rPr>
        <w:tab/>
      </w:r>
      <w:r w:rsidR="00526CCA" w:rsidRPr="00ED46C6">
        <w:rPr>
          <w:rFonts w:ascii="Arial Nova" w:hAnsi="Arial Nova" w:cs="Calibri"/>
          <w:sz w:val="22"/>
          <w:szCs w:val="22"/>
        </w:rPr>
        <w:tab/>
      </w:r>
      <w:r w:rsidR="00022C1E">
        <w:rPr>
          <w:rFonts w:ascii="Arial Nova" w:hAnsi="Arial Nova" w:cs="Calibri"/>
          <w:b/>
          <w:sz w:val="22"/>
          <w:szCs w:val="22"/>
        </w:rPr>
        <w:t>Friday</w:t>
      </w:r>
      <w:r w:rsidR="00ED46C6" w:rsidRPr="00ED46C6">
        <w:rPr>
          <w:rFonts w:ascii="Arial Nova" w:hAnsi="Arial Nova" w:cs="Calibri"/>
          <w:b/>
          <w:sz w:val="22"/>
          <w:szCs w:val="22"/>
        </w:rPr>
        <w:t xml:space="preserve">, </w:t>
      </w:r>
      <w:r w:rsidR="00022C1E">
        <w:rPr>
          <w:rFonts w:ascii="Arial Nova" w:hAnsi="Arial Nova" w:cs="Calibri"/>
          <w:b/>
          <w:sz w:val="22"/>
          <w:szCs w:val="22"/>
        </w:rPr>
        <w:t>May</w:t>
      </w:r>
      <w:r w:rsidR="00ED46C6" w:rsidRPr="00ED46C6">
        <w:rPr>
          <w:rFonts w:ascii="Arial Nova" w:hAnsi="Arial Nova" w:cs="Calibri"/>
          <w:b/>
          <w:sz w:val="22"/>
          <w:szCs w:val="22"/>
        </w:rPr>
        <w:t xml:space="preserve"> 6, 2022</w:t>
      </w:r>
      <w:r w:rsidRPr="00ED46C6">
        <w:rPr>
          <w:rFonts w:ascii="Arial Nova" w:hAnsi="Arial Nova" w:cs="Calibri"/>
          <w:b/>
          <w:sz w:val="22"/>
          <w:szCs w:val="22"/>
        </w:rPr>
        <w:t xml:space="preserve"> @ </w:t>
      </w:r>
      <w:r w:rsidR="00022C1E">
        <w:rPr>
          <w:rFonts w:ascii="Arial Nova" w:hAnsi="Arial Nova" w:cs="Calibri"/>
          <w:b/>
          <w:sz w:val="22"/>
          <w:szCs w:val="22"/>
        </w:rPr>
        <w:t>3</w:t>
      </w:r>
      <w:r w:rsidRPr="00ED46C6">
        <w:rPr>
          <w:rFonts w:ascii="Arial Nova" w:hAnsi="Arial Nova" w:cs="Calibri"/>
          <w:b/>
          <w:sz w:val="22"/>
          <w:szCs w:val="22"/>
        </w:rPr>
        <w:t>:00</w:t>
      </w:r>
      <w:r w:rsidR="00842FBE" w:rsidRPr="00ED46C6">
        <w:rPr>
          <w:rFonts w:ascii="Arial Nova" w:hAnsi="Arial Nova" w:cs="Calibri"/>
          <w:b/>
          <w:sz w:val="22"/>
          <w:szCs w:val="22"/>
        </w:rPr>
        <w:t>:00</w:t>
      </w:r>
      <w:r w:rsidRPr="00ED46C6">
        <w:rPr>
          <w:rFonts w:ascii="Arial Nova" w:hAnsi="Arial Nova" w:cs="Calibri"/>
          <w:b/>
          <w:sz w:val="22"/>
          <w:szCs w:val="22"/>
        </w:rPr>
        <w:t xml:space="preserve"> PM</w:t>
      </w:r>
      <w:r w:rsidRPr="00ED46C6">
        <w:rPr>
          <w:rFonts w:ascii="Arial Nova" w:hAnsi="Arial Nova" w:cs="Calibri"/>
          <w:sz w:val="22"/>
          <w:szCs w:val="22"/>
        </w:rPr>
        <w:t>.</w:t>
      </w:r>
      <w:r w:rsidRPr="008D5862">
        <w:rPr>
          <w:rFonts w:ascii="Arial Nova" w:hAnsi="Arial Nova" w:cs="Calibri"/>
          <w:sz w:val="22"/>
          <w:szCs w:val="22"/>
        </w:rPr>
        <w:t xml:space="preserve"> Local Time</w:t>
      </w:r>
    </w:p>
    <w:p w14:paraId="2B507867" w14:textId="25FD353C" w:rsidR="00EB442F" w:rsidRPr="008D5862" w:rsidRDefault="00EB442F">
      <w:pPr>
        <w:widowControl w:val="0"/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220" w:lineRule="exact"/>
        <w:rPr>
          <w:rFonts w:ascii="Arial Nova" w:hAnsi="Arial Nova" w:cs="Calibri"/>
          <w:sz w:val="22"/>
          <w:szCs w:val="22"/>
        </w:rPr>
      </w:pPr>
      <w:r>
        <w:rPr>
          <w:rFonts w:ascii="Arial Nova" w:hAnsi="Arial Nova" w:cs="Calibri"/>
          <w:sz w:val="22"/>
          <w:szCs w:val="22"/>
        </w:rPr>
        <w:tab/>
      </w:r>
      <w:r>
        <w:rPr>
          <w:rFonts w:ascii="Arial Nova" w:hAnsi="Arial Nova" w:cs="Calibri"/>
          <w:sz w:val="22"/>
          <w:szCs w:val="22"/>
        </w:rPr>
        <w:tab/>
      </w:r>
    </w:p>
    <w:p w14:paraId="3752E50D" w14:textId="77777777" w:rsidR="000A53CB" w:rsidRPr="008D5862" w:rsidRDefault="000A53CB">
      <w:pPr>
        <w:widowControl w:val="0"/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220" w:lineRule="exact"/>
        <w:rPr>
          <w:rFonts w:ascii="Arial Nova" w:hAnsi="Arial Nova" w:cs="Calibri"/>
          <w:sz w:val="22"/>
          <w:szCs w:val="22"/>
        </w:rPr>
      </w:pPr>
    </w:p>
    <w:p w14:paraId="0EC71799" w14:textId="3A7F60D6" w:rsidR="00D21940" w:rsidRPr="003D5EDB" w:rsidRDefault="000A53CB" w:rsidP="00D21940">
      <w:pPr>
        <w:widowControl w:val="0"/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220" w:lineRule="exact"/>
        <w:rPr>
          <w:rFonts w:ascii="Arial Nova" w:hAnsi="Arial Nova" w:cs="Calibri"/>
          <w:sz w:val="22"/>
          <w:szCs w:val="22"/>
        </w:rPr>
      </w:pPr>
      <w:r w:rsidRPr="008D5862">
        <w:rPr>
          <w:rFonts w:ascii="Arial Nova" w:hAnsi="Arial Nova" w:cs="Calibri"/>
          <w:b/>
          <w:sz w:val="22"/>
          <w:szCs w:val="22"/>
        </w:rPr>
        <w:t xml:space="preserve">DELIVER </w:t>
      </w:r>
      <w:r w:rsidR="00D21940">
        <w:rPr>
          <w:rFonts w:ascii="Arial Nova" w:hAnsi="Arial Nova" w:cs="Calibri"/>
          <w:b/>
          <w:sz w:val="22"/>
          <w:szCs w:val="22"/>
        </w:rPr>
        <w:t xml:space="preserve">SEALED </w:t>
      </w:r>
      <w:r w:rsidR="00D21940">
        <w:rPr>
          <w:rFonts w:ascii="Arial Nova" w:hAnsi="Arial Nova" w:cs="Calibri"/>
          <w:b/>
          <w:sz w:val="22"/>
          <w:szCs w:val="22"/>
        </w:rPr>
        <w:tab/>
      </w:r>
      <w:r w:rsidR="00D21940">
        <w:rPr>
          <w:rFonts w:ascii="Arial Nova" w:hAnsi="Arial Nova" w:cs="Calibri"/>
          <w:sz w:val="22"/>
          <w:szCs w:val="22"/>
        </w:rPr>
        <w:t>Alvin H. Butz, Inc.</w:t>
      </w:r>
      <w:r w:rsidR="00D21940">
        <w:rPr>
          <w:rFonts w:ascii="Arial Nova" w:hAnsi="Arial Nova" w:cs="Calibri"/>
          <w:b/>
          <w:sz w:val="22"/>
          <w:szCs w:val="22"/>
        </w:rPr>
        <w:tab/>
      </w:r>
      <w:r w:rsidR="00D21940">
        <w:rPr>
          <w:rFonts w:ascii="Arial Nova" w:hAnsi="Arial Nova" w:cs="Calibri"/>
          <w:b/>
          <w:sz w:val="22"/>
          <w:szCs w:val="22"/>
        </w:rPr>
        <w:tab/>
      </w:r>
      <w:r w:rsidR="00D21940">
        <w:rPr>
          <w:rFonts w:ascii="Arial Nova" w:hAnsi="Arial Nova" w:cs="Calibri"/>
          <w:b/>
          <w:sz w:val="22"/>
          <w:szCs w:val="22"/>
        </w:rPr>
        <w:tab/>
      </w:r>
      <w:r w:rsidR="00D21940">
        <w:rPr>
          <w:rFonts w:ascii="Arial Nova" w:hAnsi="Arial Nova" w:cs="Calibri"/>
          <w:b/>
          <w:sz w:val="22"/>
          <w:szCs w:val="22"/>
        </w:rPr>
        <w:tab/>
      </w:r>
      <w:r w:rsidR="00D21940">
        <w:rPr>
          <w:rFonts w:ascii="Arial Nova" w:hAnsi="Arial Nova" w:cs="Calibri"/>
          <w:b/>
          <w:sz w:val="22"/>
          <w:szCs w:val="22"/>
        </w:rPr>
        <w:tab/>
      </w:r>
      <w:r w:rsidR="00D21940">
        <w:rPr>
          <w:rFonts w:ascii="Arial Nova" w:hAnsi="Arial Nova" w:cs="Calibri"/>
          <w:b/>
          <w:sz w:val="22"/>
          <w:szCs w:val="22"/>
        </w:rPr>
        <w:tab/>
      </w:r>
      <w:r w:rsidR="00D21940">
        <w:rPr>
          <w:rFonts w:ascii="Arial Nova" w:hAnsi="Arial Nova" w:cs="Calibri"/>
          <w:b/>
          <w:sz w:val="22"/>
          <w:szCs w:val="22"/>
        </w:rPr>
        <w:tab/>
        <w:t xml:space="preserve">    </w:t>
      </w:r>
      <w:r w:rsidRPr="008D5862">
        <w:rPr>
          <w:rFonts w:ascii="Arial Nova" w:hAnsi="Arial Nova" w:cs="Calibri"/>
          <w:b/>
          <w:sz w:val="22"/>
          <w:szCs w:val="22"/>
        </w:rPr>
        <w:t>BIDS TO</w:t>
      </w:r>
      <w:r w:rsidRPr="008D5862">
        <w:rPr>
          <w:rFonts w:ascii="Arial Nova" w:hAnsi="Arial Nova" w:cs="Calibri"/>
          <w:sz w:val="22"/>
          <w:szCs w:val="22"/>
        </w:rPr>
        <w:t>:</w:t>
      </w:r>
      <w:r w:rsidRPr="008D5862">
        <w:rPr>
          <w:rFonts w:ascii="Arial Nova" w:hAnsi="Arial Nova" w:cs="Calibri"/>
          <w:sz w:val="22"/>
          <w:szCs w:val="22"/>
        </w:rPr>
        <w:tab/>
      </w:r>
      <w:r w:rsidR="00D21940">
        <w:rPr>
          <w:rFonts w:ascii="Arial Nova" w:hAnsi="Arial Nova" w:cs="Calibri"/>
          <w:sz w:val="22"/>
          <w:szCs w:val="22"/>
        </w:rPr>
        <w:tab/>
        <w:t>Attn: Steve Butz</w:t>
      </w:r>
      <w:r w:rsidR="00D21940" w:rsidRPr="003D5EDB">
        <w:rPr>
          <w:rFonts w:ascii="Arial Nova" w:hAnsi="Arial Nova" w:cs="Calibri"/>
          <w:sz w:val="22"/>
          <w:szCs w:val="22"/>
        </w:rPr>
        <w:tab/>
      </w:r>
      <w:r w:rsidR="00D21940" w:rsidRPr="003D5EDB">
        <w:rPr>
          <w:rFonts w:ascii="Arial Nova" w:hAnsi="Arial Nova" w:cs="Calibri"/>
          <w:sz w:val="22"/>
          <w:szCs w:val="22"/>
        </w:rPr>
        <w:tab/>
      </w:r>
      <w:r w:rsidR="00D21940" w:rsidRPr="003D5EDB">
        <w:rPr>
          <w:rFonts w:ascii="Arial Nova" w:hAnsi="Arial Nova" w:cs="Calibri"/>
          <w:sz w:val="22"/>
          <w:szCs w:val="22"/>
        </w:rPr>
        <w:tab/>
      </w:r>
      <w:r w:rsidR="00D21940" w:rsidRPr="003D5EDB">
        <w:rPr>
          <w:rFonts w:ascii="Arial Nova" w:hAnsi="Arial Nova" w:cs="Calibri"/>
          <w:sz w:val="22"/>
          <w:szCs w:val="22"/>
        </w:rPr>
        <w:tab/>
      </w:r>
      <w:r w:rsidR="00D21940" w:rsidRPr="003D5EDB">
        <w:rPr>
          <w:rFonts w:ascii="Arial Nova" w:hAnsi="Arial Nova" w:cs="Calibri"/>
          <w:sz w:val="22"/>
          <w:szCs w:val="22"/>
        </w:rPr>
        <w:tab/>
      </w:r>
    </w:p>
    <w:p w14:paraId="06E0F671" w14:textId="77777777" w:rsidR="00D21940" w:rsidRPr="003D5EDB" w:rsidRDefault="00D21940" w:rsidP="00D21940">
      <w:pPr>
        <w:widowControl w:val="0"/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220" w:lineRule="exact"/>
        <w:ind w:firstLine="2520"/>
        <w:rPr>
          <w:rFonts w:ascii="Arial Nova" w:hAnsi="Arial Nova" w:cs="Calibri"/>
          <w:sz w:val="22"/>
          <w:szCs w:val="22"/>
        </w:rPr>
      </w:pPr>
      <w:r>
        <w:rPr>
          <w:rFonts w:ascii="Arial Nova" w:hAnsi="Arial Nova" w:cs="Calibri"/>
          <w:sz w:val="22"/>
          <w:szCs w:val="22"/>
        </w:rPr>
        <w:t>840 W. Hamilton Street, Suite 600</w:t>
      </w:r>
      <w:r w:rsidRPr="003D5EDB">
        <w:rPr>
          <w:rFonts w:ascii="Arial Nova" w:hAnsi="Arial Nova" w:cs="Calibri"/>
          <w:sz w:val="22"/>
          <w:szCs w:val="22"/>
        </w:rPr>
        <w:tab/>
      </w:r>
      <w:r w:rsidRPr="003D5EDB">
        <w:rPr>
          <w:rFonts w:ascii="Arial Nova" w:hAnsi="Arial Nova" w:cs="Calibri"/>
          <w:sz w:val="22"/>
          <w:szCs w:val="22"/>
        </w:rPr>
        <w:tab/>
      </w:r>
    </w:p>
    <w:p w14:paraId="7F5B06D1" w14:textId="77777777" w:rsidR="00D21940" w:rsidRPr="003D5EDB" w:rsidRDefault="00D21940" w:rsidP="00D21940">
      <w:pPr>
        <w:widowControl w:val="0"/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220" w:lineRule="exact"/>
        <w:ind w:firstLine="2520"/>
        <w:rPr>
          <w:rFonts w:ascii="Arial Nova" w:hAnsi="Arial Nova" w:cs="Calibri"/>
          <w:sz w:val="22"/>
          <w:szCs w:val="22"/>
        </w:rPr>
      </w:pPr>
      <w:r w:rsidRPr="003D5EDB">
        <w:rPr>
          <w:rFonts w:ascii="Arial Nova" w:hAnsi="Arial Nova" w:cs="Calibri"/>
          <w:sz w:val="22"/>
          <w:szCs w:val="22"/>
        </w:rPr>
        <w:t>Allentown, PA  1810</w:t>
      </w:r>
      <w:r>
        <w:rPr>
          <w:rFonts w:ascii="Arial Nova" w:hAnsi="Arial Nova" w:cs="Calibri"/>
          <w:sz w:val="22"/>
          <w:szCs w:val="22"/>
        </w:rPr>
        <w:t>5-0509</w:t>
      </w:r>
      <w:r w:rsidRPr="003D5EDB">
        <w:rPr>
          <w:rFonts w:ascii="Arial Nova" w:hAnsi="Arial Nova" w:cs="Calibri"/>
          <w:sz w:val="22"/>
          <w:szCs w:val="22"/>
        </w:rPr>
        <w:tab/>
      </w:r>
      <w:r w:rsidRPr="003D5EDB">
        <w:rPr>
          <w:rFonts w:ascii="Arial Nova" w:hAnsi="Arial Nova" w:cs="Calibri"/>
          <w:sz w:val="22"/>
          <w:szCs w:val="22"/>
        </w:rPr>
        <w:tab/>
      </w:r>
      <w:r w:rsidRPr="003D5EDB">
        <w:rPr>
          <w:rFonts w:ascii="Arial Nova" w:hAnsi="Arial Nova" w:cs="Calibri"/>
          <w:sz w:val="22"/>
          <w:szCs w:val="22"/>
        </w:rPr>
        <w:tab/>
      </w:r>
    </w:p>
    <w:p w14:paraId="211CF998" w14:textId="3C898CB1" w:rsidR="00022C1E" w:rsidRDefault="00D21940" w:rsidP="00D21940">
      <w:pPr>
        <w:widowControl w:val="0"/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220" w:lineRule="exact"/>
        <w:rPr>
          <w:rFonts w:ascii="Arial Nova" w:hAnsi="Arial Nova" w:cs="Calibri"/>
          <w:sz w:val="22"/>
          <w:szCs w:val="22"/>
        </w:rPr>
      </w:pPr>
      <w:r>
        <w:rPr>
          <w:rFonts w:ascii="Arial Nova" w:hAnsi="Arial Nova" w:cs="Calibri"/>
          <w:sz w:val="22"/>
          <w:szCs w:val="22"/>
        </w:rPr>
        <w:tab/>
      </w:r>
      <w:r>
        <w:rPr>
          <w:rFonts w:ascii="Arial Nova" w:hAnsi="Arial Nova" w:cs="Calibri"/>
          <w:sz w:val="22"/>
          <w:szCs w:val="22"/>
        </w:rPr>
        <w:tab/>
      </w:r>
      <w:r w:rsidRPr="003D5EDB">
        <w:rPr>
          <w:rFonts w:ascii="Arial Nova" w:hAnsi="Arial Nova" w:cs="Calibri"/>
          <w:sz w:val="22"/>
          <w:szCs w:val="22"/>
        </w:rPr>
        <w:t>610-3</w:t>
      </w:r>
      <w:r>
        <w:rPr>
          <w:rFonts w:ascii="Arial Nova" w:hAnsi="Arial Nova" w:cs="Calibri"/>
          <w:sz w:val="22"/>
          <w:szCs w:val="22"/>
        </w:rPr>
        <w:t>95</w:t>
      </w:r>
      <w:r w:rsidRPr="003D5EDB">
        <w:rPr>
          <w:rFonts w:ascii="Arial Nova" w:hAnsi="Arial Nova" w:cs="Calibri"/>
          <w:sz w:val="22"/>
          <w:szCs w:val="22"/>
        </w:rPr>
        <w:t>-</w:t>
      </w:r>
      <w:r>
        <w:rPr>
          <w:rFonts w:ascii="Arial Nova" w:hAnsi="Arial Nova" w:cs="Calibri"/>
          <w:sz w:val="22"/>
          <w:szCs w:val="22"/>
        </w:rPr>
        <w:t>6871</w:t>
      </w:r>
    </w:p>
    <w:p w14:paraId="1D8FEA67" w14:textId="0DBFB673" w:rsidR="00D21940" w:rsidRPr="003D5EDB" w:rsidRDefault="00022C1E" w:rsidP="00D21940">
      <w:pPr>
        <w:widowControl w:val="0"/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220" w:lineRule="exact"/>
        <w:rPr>
          <w:rFonts w:ascii="Arial Nova" w:hAnsi="Arial Nova" w:cs="Calibri"/>
          <w:sz w:val="22"/>
          <w:szCs w:val="22"/>
        </w:rPr>
      </w:pPr>
      <w:r>
        <w:rPr>
          <w:rFonts w:ascii="Arial Nova" w:hAnsi="Arial Nova" w:cs="Calibri"/>
          <w:sz w:val="22"/>
          <w:szCs w:val="22"/>
        </w:rPr>
        <w:tab/>
      </w:r>
      <w:r>
        <w:rPr>
          <w:rFonts w:ascii="Arial Nova" w:hAnsi="Arial Nova" w:cs="Calibri"/>
          <w:sz w:val="22"/>
          <w:szCs w:val="22"/>
        </w:rPr>
        <w:tab/>
      </w:r>
    </w:p>
    <w:p w14:paraId="66130795" w14:textId="03E72A89" w:rsidR="000A53CB" w:rsidRPr="008D5862" w:rsidRDefault="0084548A" w:rsidP="00D21940">
      <w:pPr>
        <w:widowControl w:val="0"/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220" w:lineRule="exact"/>
        <w:ind w:firstLine="2520"/>
        <w:rPr>
          <w:rFonts w:ascii="Arial Nova" w:hAnsi="Arial Nova" w:cs="Calibri"/>
          <w:sz w:val="22"/>
          <w:szCs w:val="22"/>
        </w:rPr>
      </w:pPr>
      <w:r w:rsidRPr="003D5EDB">
        <w:rPr>
          <w:rFonts w:ascii="Arial Nova" w:hAnsi="Arial Nova" w:cs="Calibri"/>
          <w:sz w:val="22"/>
          <w:szCs w:val="22"/>
        </w:rPr>
        <w:tab/>
      </w:r>
      <w:r>
        <w:rPr>
          <w:rFonts w:ascii="Arial Nova" w:hAnsi="Arial Nova" w:cs="Calibri"/>
          <w:sz w:val="22"/>
          <w:szCs w:val="22"/>
        </w:rPr>
        <w:tab/>
      </w:r>
      <w:r>
        <w:rPr>
          <w:rFonts w:ascii="Arial Nova" w:hAnsi="Arial Nova" w:cs="Calibri"/>
          <w:sz w:val="22"/>
          <w:szCs w:val="22"/>
        </w:rPr>
        <w:tab/>
      </w:r>
      <w:r>
        <w:rPr>
          <w:rFonts w:ascii="Arial Nova" w:hAnsi="Arial Nova" w:cs="Calibri"/>
          <w:sz w:val="22"/>
          <w:szCs w:val="22"/>
        </w:rPr>
        <w:tab/>
      </w:r>
    </w:p>
    <w:p w14:paraId="26C2C86C" w14:textId="4B675492" w:rsidR="00D21FD9" w:rsidRDefault="000A53CB" w:rsidP="00D21FD9">
      <w:pPr>
        <w:widowControl w:val="0"/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220" w:lineRule="exact"/>
        <w:ind w:left="2520" w:hanging="2520"/>
        <w:rPr>
          <w:rFonts w:ascii="Arial Nova" w:hAnsi="Arial Nova"/>
          <w:bCs/>
        </w:rPr>
      </w:pPr>
      <w:r w:rsidRPr="008D5862">
        <w:rPr>
          <w:rFonts w:ascii="Arial Nova" w:hAnsi="Arial Nova" w:cs="Calibri"/>
          <w:b/>
          <w:sz w:val="22"/>
          <w:szCs w:val="22"/>
        </w:rPr>
        <w:t>Project Description</w:t>
      </w:r>
      <w:r w:rsidR="00FF164D" w:rsidRPr="008D5862">
        <w:rPr>
          <w:rFonts w:ascii="Arial Nova" w:hAnsi="Arial Nova" w:cs="Calibri"/>
          <w:b/>
          <w:sz w:val="22"/>
          <w:szCs w:val="22"/>
        </w:rPr>
        <w:t>s</w:t>
      </w:r>
      <w:r w:rsidRPr="008D5862">
        <w:rPr>
          <w:rFonts w:ascii="Arial Nova" w:hAnsi="Arial Nova" w:cs="Calibri"/>
          <w:sz w:val="22"/>
          <w:szCs w:val="22"/>
        </w:rPr>
        <w:t xml:space="preserve">:  </w:t>
      </w:r>
      <w:r w:rsidR="00842FBE" w:rsidRPr="008D5862">
        <w:rPr>
          <w:rFonts w:ascii="Arial Nova" w:hAnsi="Arial Nova" w:cs="Calibri"/>
          <w:sz w:val="22"/>
          <w:szCs w:val="22"/>
        </w:rPr>
        <w:tab/>
      </w:r>
      <w:r w:rsidR="00D21FD9" w:rsidRPr="00AE2F7A">
        <w:rPr>
          <w:rFonts w:ascii="Arial Nova" w:hAnsi="Arial Nova"/>
          <w:bCs/>
        </w:rPr>
        <w:t xml:space="preserve">Separate sealed Bids are requested for </w:t>
      </w:r>
      <w:r w:rsidR="00D21FD9" w:rsidRPr="00D37566">
        <w:rPr>
          <w:rFonts w:ascii="Arial Nova" w:hAnsi="Arial Nova"/>
          <w:bCs/>
        </w:rPr>
        <w:t xml:space="preserve">the </w:t>
      </w:r>
      <w:r w:rsidR="00D21940">
        <w:rPr>
          <w:rFonts w:ascii="Arial Nova" w:hAnsi="Arial Nova"/>
          <w:b/>
        </w:rPr>
        <w:t>DaVinci Science Center New Building Project</w:t>
      </w:r>
      <w:r w:rsidR="00D21FD9" w:rsidRPr="00D37566">
        <w:rPr>
          <w:rFonts w:ascii="Arial Nova" w:hAnsi="Arial Nova"/>
          <w:bCs/>
        </w:rPr>
        <w:t>. Work inc</w:t>
      </w:r>
      <w:r w:rsidR="00D21FD9" w:rsidRPr="00AE2F7A">
        <w:rPr>
          <w:rFonts w:ascii="Arial Nova" w:hAnsi="Arial Nova"/>
          <w:bCs/>
        </w:rPr>
        <w:t xml:space="preserve">ludes </w:t>
      </w:r>
      <w:r w:rsidR="00607835">
        <w:rPr>
          <w:rFonts w:ascii="Arial Nova" w:hAnsi="Arial Nova"/>
          <w:bCs/>
        </w:rPr>
        <w:t>an approximate</w:t>
      </w:r>
      <w:r w:rsidR="00D21940">
        <w:rPr>
          <w:rFonts w:ascii="Arial Nova" w:hAnsi="Arial Nova"/>
          <w:bCs/>
        </w:rPr>
        <w:t>ly</w:t>
      </w:r>
      <w:r w:rsidR="00607835">
        <w:rPr>
          <w:rFonts w:ascii="Arial Nova" w:hAnsi="Arial Nova"/>
          <w:bCs/>
        </w:rPr>
        <w:t xml:space="preserve"> </w:t>
      </w:r>
      <w:r w:rsidR="00D21940">
        <w:rPr>
          <w:rFonts w:ascii="Arial Nova" w:hAnsi="Arial Nova"/>
          <w:bCs/>
        </w:rPr>
        <w:t>67</w:t>
      </w:r>
      <w:r w:rsidR="00607835">
        <w:rPr>
          <w:rFonts w:ascii="Arial Nova" w:hAnsi="Arial Nova"/>
          <w:bCs/>
        </w:rPr>
        <w:t>,</w:t>
      </w:r>
      <w:r w:rsidR="00D21940">
        <w:rPr>
          <w:rFonts w:ascii="Arial Nova" w:hAnsi="Arial Nova"/>
          <w:bCs/>
        </w:rPr>
        <w:t>5</w:t>
      </w:r>
      <w:r w:rsidR="00607835">
        <w:rPr>
          <w:rFonts w:ascii="Arial Nova" w:hAnsi="Arial Nova"/>
          <w:bCs/>
        </w:rPr>
        <w:t xml:space="preserve">00 sf </w:t>
      </w:r>
      <w:r w:rsidR="00D21FD9">
        <w:rPr>
          <w:rFonts w:ascii="Arial Nova" w:hAnsi="Arial Nova"/>
          <w:bCs/>
        </w:rPr>
        <w:t>new</w:t>
      </w:r>
      <w:r w:rsidR="00607835">
        <w:rPr>
          <w:rFonts w:ascii="Arial Nova" w:hAnsi="Arial Nova"/>
          <w:bCs/>
        </w:rPr>
        <w:t xml:space="preserve"> </w:t>
      </w:r>
      <w:r w:rsidR="00D21940">
        <w:rPr>
          <w:rFonts w:ascii="Arial Nova" w:hAnsi="Arial Nova"/>
          <w:bCs/>
        </w:rPr>
        <w:t>construction building,</w:t>
      </w:r>
      <w:r w:rsidR="00E23328">
        <w:rPr>
          <w:rFonts w:ascii="Arial Nova" w:hAnsi="Arial Nova"/>
          <w:bCs/>
        </w:rPr>
        <w:t xml:space="preserve"> consisting of new </w:t>
      </w:r>
      <w:r w:rsidR="00D21940">
        <w:rPr>
          <w:rFonts w:ascii="Arial Nova" w:hAnsi="Arial Nova"/>
          <w:bCs/>
        </w:rPr>
        <w:t xml:space="preserve">exhibit spaces, classrooms, offices, café, and support spaces. </w:t>
      </w:r>
      <w:r w:rsidR="00D21FD9" w:rsidRPr="00AE2F7A">
        <w:rPr>
          <w:rFonts w:ascii="Arial Nova" w:hAnsi="Arial Nova"/>
          <w:bCs/>
        </w:rPr>
        <w:t xml:space="preserve">Work </w:t>
      </w:r>
      <w:r w:rsidR="00D21940">
        <w:rPr>
          <w:rFonts w:ascii="Arial Nova" w:hAnsi="Arial Nova"/>
          <w:bCs/>
        </w:rPr>
        <w:t>is being</w:t>
      </w:r>
      <w:r w:rsidR="00D21FD9" w:rsidRPr="00AE2F7A">
        <w:rPr>
          <w:rFonts w:ascii="Arial Nova" w:hAnsi="Arial Nova"/>
          <w:bCs/>
        </w:rPr>
        <w:t xml:space="preserve"> bid as the following Prime Contracts:</w:t>
      </w:r>
    </w:p>
    <w:p w14:paraId="3C5E56EE" w14:textId="77777777" w:rsidR="00043ED8" w:rsidRPr="00AE2F7A" w:rsidRDefault="00043ED8" w:rsidP="00D21FD9">
      <w:pPr>
        <w:widowControl w:val="0"/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220" w:lineRule="exact"/>
        <w:ind w:left="2520" w:hanging="2520"/>
        <w:rPr>
          <w:rFonts w:ascii="Arial Nova" w:hAnsi="Arial Nova"/>
          <w:bCs/>
        </w:rPr>
      </w:pPr>
    </w:p>
    <w:p w14:paraId="3B81149F" w14:textId="77777777" w:rsidR="00D21940" w:rsidRPr="00692FB7" w:rsidRDefault="00D21940" w:rsidP="00D21940">
      <w:pPr>
        <w:ind w:left="1260"/>
        <w:rPr>
          <w:rFonts w:ascii="Arial" w:hAnsi="Arial" w:cs="Arial"/>
        </w:rPr>
      </w:pPr>
      <w:r w:rsidRPr="00692FB7">
        <w:rPr>
          <w:rFonts w:ascii="Arial" w:hAnsi="Arial" w:cs="Arial"/>
        </w:rPr>
        <w:t>BP-APIG</w:t>
      </w:r>
      <w:r w:rsidRPr="00692FB7">
        <w:rPr>
          <w:rFonts w:ascii="Arial" w:hAnsi="Arial" w:cs="Arial"/>
        </w:rPr>
        <w:tab/>
        <w:t>ANIZDA Public Improvements General Trades</w:t>
      </w:r>
    </w:p>
    <w:p w14:paraId="6200E696" w14:textId="77777777" w:rsidR="00D21940" w:rsidRPr="00B1379C" w:rsidRDefault="00D21940" w:rsidP="00D21940">
      <w:pPr>
        <w:ind w:left="1260"/>
        <w:rPr>
          <w:rFonts w:ascii="Arial" w:hAnsi="Arial" w:cs="Arial"/>
        </w:rPr>
      </w:pPr>
      <w:r w:rsidRPr="00692FB7">
        <w:rPr>
          <w:rFonts w:ascii="Arial" w:hAnsi="Arial" w:cs="Arial"/>
        </w:rPr>
        <w:t>BP-APIE</w:t>
      </w:r>
      <w:r w:rsidRPr="00692FB7">
        <w:rPr>
          <w:rFonts w:ascii="Arial" w:hAnsi="Arial" w:cs="Arial"/>
        </w:rPr>
        <w:tab/>
        <w:t>ANIZDA Public Improvements Electrical</w:t>
      </w:r>
    </w:p>
    <w:p w14:paraId="579AE5A0" w14:textId="0CBEBD2A" w:rsidR="00D21940" w:rsidRPr="00B1379C" w:rsidRDefault="00D21940" w:rsidP="00D21940">
      <w:pPr>
        <w:ind w:left="1260"/>
        <w:rPr>
          <w:rFonts w:ascii="Arial" w:hAnsi="Arial" w:cs="Arial"/>
        </w:rPr>
      </w:pPr>
      <w:r w:rsidRPr="00B1379C">
        <w:rPr>
          <w:rFonts w:ascii="Arial" w:hAnsi="Arial" w:cs="Arial"/>
        </w:rPr>
        <w:t>BP-</w:t>
      </w:r>
      <w:r w:rsidR="00E84652">
        <w:rPr>
          <w:rFonts w:ascii="Arial" w:hAnsi="Arial" w:cs="Arial"/>
        </w:rPr>
        <w:t>01</w:t>
      </w:r>
      <w:r w:rsidRPr="00B1379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1379C">
        <w:rPr>
          <w:rFonts w:ascii="Arial" w:hAnsi="Arial" w:cs="Arial"/>
        </w:rPr>
        <w:t>Micropiles</w:t>
      </w:r>
    </w:p>
    <w:p w14:paraId="6C6822DC" w14:textId="20B1D991" w:rsidR="00D21940" w:rsidRPr="00B1379C" w:rsidRDefault="00D21940" w:rsidP="00D21940">
      <w:pPr>
        <w:ind w:left="1260"/>
        <w:rPr>
          <w:rFonts w:ascii="Arial" w:hAnsi="Arial" w:cs="Arial"/>
        </w:rPr>
      </w:pPr>
      <w:r w:rsidRPr="00B1379C">
        <w:rPr>
          <w:rFonts w:ascii="Arial" w:hAnsi="Arial" w:cs="Arial"/>
        </w:rPr>
        <w:t>BP-</w:t>
      </w:r>
      <w:r w:rsidR="00E84652">
        <w:rPr>
          <w:rFonts w:ascii="Arial" w:hAnsi="Arial" w:cs="Arial"/>
        </w:rPr>
        <w:t>02</w:t>
      </w:r>
      <w:r w:rsidRPr="00B1379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1379C">
        <w:rPr>
          <w:rFonts w:ascii="Arial" w:hAnsi="Arial" w:cs="Arial"/>
        </w:rPr>
        <w:t>Site Work</w:t>
      </w:r>
    </w:p>
    <w:p w14:paraId="720E35CC" w14:textId="55A1AB4F" w:rsidR="00D21940" w:rsidRPr="00B1379C" w:rsidRDefault="00D21940" w:rsidP="00D21940">
      <w:pPr>
        <w:ind w:left="1260"/>
        <w:rPr>
          <w:rFonts w:ascii="Arial" w:hAnsi="Arial" w:cs="Arial"/>
        </w:rPr>
      </w:pPr>
      <w:r w:rsidRPr="00B1379C">
        <w:rPr>
          <w:rFonts w:ascii="Arial" w:hAnsi="Arial" w:cs="Arial"/>
        </w:rPr>
        <w:t>BP-</w:t>
      </w:r>
      <w:r w:rsidR="00E84652">
        <w:rPr>
          <w:rFonts w:ascii="Arial" w:hAnsi="Arial" w:cs="Arial"/>
        </w:rPr>
        <w:t>03</w:t>
      </w:r>
      <w:r w:rsidRPr="00B1379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1379C">
        <w:rPr>
          <w:rFonts w:ascii="Arial" w:hAnsi="Arial" w:cs="Arial"/>
        </w:rPr>
        <w:t>Concrete</w:t>
      </w:r>
    </w:p>
    <w:p w14:paraId="2632D842" w14:textId="1C443341" w:rsidR="00D21940" w:rsidRPr="00B1379C" w:rsidRDefault="00D21940" w:rsidP="00D21940">
      <w:pPr>
        <w:ind w:left="1260"/>
        <w:rPr>
          <w:rFonts w:ascii="Arial" w:hAnsi="Arial" w:cs="Arial"/>
        </w:rPr>
      </w:pPr>
      <w:r w:rsidRPr="00B1379C">
        <w:rPr>
          <w:rFonts w:ascii="Arial" w:hAnsi="Arial" w:cs="Arial"/>
        </w:rPr>
        <w:t>BP-</w:t>
      </w:r>
      <w:r w:rsidR="00E84652">
        <w:rPr>
          <w:rFonts w:ascii="Arial" w:hAnsi="Arial" w:cs="Arial"/>
        </w:rPr>
        <w:t>04</w:t>
      </w:r>
      <w:r w:rsidRPr="00B1379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1379C">
        <w:rPr>
          <w:rFonts w:ascii="Arial" w:hAnsi="Arial" w:cs="Arial"/>
        </w:rPr>
        <w:t>Masonry</w:t>
      </w:r>
    </w:p>
    <w:p w14:paraId="079F2D47" w14:textId="4E41FFA0" w:rsidR="00D21940" w:rsidRPr="00B1379C" w:rsidRDefault="00D21940" w:rsidP="00D21940">
      <w:pPr>
        <w:ind w:left="1260"/>
        <w:rPr>
          <w:rFonts w:ascii="Arial" w:hAnsi="Arial" w:cs="Arial"/>
        </w:rPr>
      </w:pPr>
      <w:r w:rsidRPr="00B1379C">
        <w:rPr>
          <w:rFonts w:ascii="Arial" w:hAnsi="Arial" w:cs="Arial"/>
        </w:rPr>
        <w:t>BP-</w:t>
      </w:r>
      <w:r w:rsidR="00E84652">
        <w:rPr>
          <w:rFonts w:ascii="Arial" w:hAnsi="Arial" w:cs="Arial"/>
        </w:rPr>
        <w:t>05</w:t>
      </w:r>
      <w:r w:rsidRPr="00B1379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1379C">
        <w:rPr>
          <w:rFonts w:ascii="Arial" w:hAnsi="Arial" w:cs="Arial"/>
        </w:rPr>
        <w:t>Structural Steel</w:t>
      </w:r>
    </w:p>
    <w:p w14:paraId="0098B358" w14:textId="40399EB8" w:rsidR="00D21940" w:rsidRPr="00B1379C" w:rsidRDefault="00D21940" w:rsidP="00D21940">
      <w:pPr>
        <w:ind w:left="1260"/>
        <w:rPr>
          <w:rFonts w:ascii="Arial" w:hAnsi="Arial" w:cs="Arial"/>
        </w:rPr>
      </w:pPr>
      <w:r w:rsidRPr="00B1379C">
        <w:rPr>
          <w:rFonts w:ascii="Arial" w:hAnsi="Arial" w:cs="Arial"/>
        </w:rPr>
        <w:t>BP-</w:t>
      </w:r>
      <w:r w:rsidR="00E84652">
        <w:rPr>
          <w:rFonts w:ascii="Arial" w:hAnsi="Arial" w:cs="Arial"/>
        </w:rPr>
        <w:t>06</w:t>
      </w:r>
      <w:r w:rsidRPr="00B1379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1379C">
        <w:rPr>
          <w:rFonts w:ascii="Arial" w:hAnsi="Arial" w:cs="Arial"/>
        </w:rPr>
        <w:t>Miscellaneous Metals</w:t>
      </w:r>
    </w:p>
    <w:p w14:paraId="7D24F36F" w14:textId="65347D96" w:rsidR="00D21940" w:rsidRPr="00B1379C" w:rsidRDefault="00D21940" w:rsidP="00D21940">
      <w:pPr>
        <w:ind w:left="1260"/>
        <w:rPr>
          <w:rFonts w:ascii="Arial" w:hAnsi="Arial" w:cs="Arial"/>
        </w:rPr>
      </w:pPr>
      <w:r w:rsidRPr="00B1379C">
        <w:rPr>
          <w:rFonts w:ascii="Arial" w:hAnsi="Arial" w:cs="Arial"/>
        </w:rPr>
        <w:t>BP-</w:t>
      </w:r>
      <w:r w:rsidR="00E84652">
        <w:rPr>
          <w:rFonts w:ascii="Arial" w:hAnsi="Arial" w:cs="Arial"/>
        </w:rPr>
        <w:t>07</w:t>
      </w:r>
      <w:r w:rsidRPr="00B1379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1379C">
        <w:rPr>
          <w:rFonts w:ascii="Arial" w:hAnsi="Arial" w:cs="Arial"/>
        </w:rPr>
        <w:t>General Trades</w:t>
      </w:r>
    </w:p>
    <w:p w14:paraId="0D9BD992" w14:textId="09A357FF" w:rsidR="00D21940" w:rsidRPr="00B1379C" w:rsidRDefault="00D21940" w:rsidP="00D21940">
      <w:pPr>
        <w:ind w:left="1260"/>
        <w:rPr>
          <w:rFonts w:ascii="Arial" w:hAnsi="Arial" w:cs="Arial"/>
        </w:rPr>
      </w:pPr>
      <w:r w:rsidRPr="00B1379C">
        <w:rPr>
          <w:rFonts w:ascii="Arial" w:hAnsi="Arial" w:cs="Arial"/>
        </w:rPr>
        <w:t>BP-</w:t>
      </w:r>
      <w:r w:rsidR="00E84652">
        <w:rPr>
          <w:rFonts w:ascii="Arial" w:hAnsi="Arial" w:cs="Arial"/>
        </w:rPr>
        <w:t>08</w:t>
      </w:r>
      <w:r w:rsidRPr="00B1379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1379C">
        <w:rPr>
          <w:rFonts w:ascii="Arial" w:hAnsi="Arial" w:cs="Arial"/>
        </w:rPr>
        <w:t>Waterproofing &amp; Roofing</w:t>
      </w:r>
    </w:p>
    <w:p w14:paraId="2EF678CD" w14:textId="00F325B9" w:rsidR="00D21940" w:rsidRPr="00B1379C" w:rsidRDefault="00D21940" w:rsidP="00D21940">
      <w:pPr>
        <w:ind w:left="1260"/>
        <w:rPr>
          <w:rFonts w:ascii="Arial" w:hAnsi="Arial" w:cs="Arial"/>
        </w:rPr>
      </w:pPr>
      <w:r w:rsidRPr="00B1379C">
        <w:rPr>
          <w:rFonts w:ascii="Arial" w:hAnsi="Arial" w:cs="Arial"/>
        </w:rPr>
        <w:t>BP-</w:t>
      </w:r>
      <w:r w:rsidR="00E84652">
        <w:rPr>
          <w:rFonts w:ascii="Arial" w:hAnsi="Arial" w:cs="Arial"/>
        </w:rPr>
        <w:t>09</w:t>
      </w:r>
      <w:r w:rsidRPr="00B1379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1379C">
        <w:rPr>
          <w:rFonts w:ascii="Arial" w:hAnsi="Arial" w:cs="Arial"/>
        </w:rPr>
        <w:t>Exterior Insulation and Finish Systems</w:t>
      </w:r>
    </w:p>
    <w:p w14:paraId="4085243E" w14:textId="44F66097" w:rsidR="00D21940" w:rsidRPr="00B1379C" w:rsidRDefault="00D21940" w:rsidP="00D21940">
      <w:pPr>
        <w:ind w:left="1260"/>
        <w:rPr>
          <w:rFonts w:ascii="Arial" w:hAnsi="Arial" w:cs="Arial"/>
        </w:rPr>
      </w:pPr>
      <w:r w:rsidRPr="00B1379C">
        <w:rPr>
          <w:rFonts w:ascii="Arial" w:hAnsi="Arial" w:cs="Arial"/>
        </w:rPr>
        <w:t>BP-</w:t>
      </w:r>
      <w:r w:rsidR="00E84652">
        <w:rPr>
          <w:rFonts w:ascii="Arial" w:hAnsi="Arial" w:cs="Arial"/>
        </w:rPr>
        <w:t>10</w:t>
      </w:r>
      <w:r w:rsidRPr="00B1379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1379C">
        <w:rPr>
          <w:rFonts w:ascii="Arial" w:hAnsi="Arial" w:cs="Arial"/>
        </w:rPr>
        <w:t>Metal Panels</w:t>
      </w:r>
    </w:p>
    <w:p w14:paraId="4ECC3B36" w14:textId="02A178D3" w:rsidR="00D21940" w:rsidRPr="00B1379C" w:rsidRDefault="00D21940" w:rsidP="00D21940">
      <w:pPr>
        <w:ind w:left="1260"/>
        <w:rPr>
          <w:rFonts w:ascii="Arial" w:hAnsi="Arial" w:cs="Arial"/>
        </w:rPr>
      </w:pPr>
      <w:r w:rsidRPr="00B1379C">
        <w:rPr>
          <w:rFonts w:ascii="Arial" w:hAnsi="Arial" w:cs="Arial"/>
        </w:rPr>
        <w:t>BP-</w:t>
      </w:r>
      <w:r w:rsidR="00E84652">
        <w:rPr>
          <w:rFonts w:ascii="Arial" w:hAnsi="Arial" w:cs="Arial"/>
        </w:rPr>
        <w:t>11</w:t>
      </w:r>
      <w:r w:rsidRPr="00B1379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1379C">
        <w:rPr>
          <w:rFonts w:ascii="Arial" w:hAnsi="Arial" w:cs="Arial"/>
        </w:rPr>
        <w:t>Caulking</w:t>
      </w:r>
    </w:p>
    <w:p w14:paraId="0C08548C" w14:textId="11D709FE" w:rsidR="00D21940" w:rsidRPr="00B1379C" w:rsidRDefault="00D21940" w:rsidP="00D21940">
      <w:pPr>
        <w:ind w:left="1260"/>
        <w:rPr>
          <w:rFonts w:ascii="Arial" w:hAnsi="Arial" w:cs="Arial"/>
        </w:rPr>
      </w:pPr>
      <w:r w:rsidRPr="00B1379C">
        <w:rPr>
          <w:rFonts w:ascii="Arial" w:hAnsi="Arial" w:cs="Arial"/>
        </w:rPr>
        <w:t>BP-</w:t>
      </w:r>
      <w:r w:rsidR="00E84652">
        <w:rPr>
          <w:rFonts w:ascii="Arial" w:hAnsi="Arial" w:cs="Arial"/>
        </w:rPr>
        <w:t>12</w:t>
      </w:r>
      <w:r w:rsidRPr="00B1379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1379C">
        <w:rPr>
          <w:rFonts w:ascii="Arial" w:hAnsi="Arial" w:cs="Arial"/>
        </w:rPr>
        <w:t>Doors, Fames and Hardware</w:t>
      </w:r>
      <w:r w:rsidR="00E84652">
        <w:rPr>
          <w:rFonts w:ascii="Arial" w:hAnsi="Arial" w:cs="Arial"/>
        </w:rPr>
        <w:t xml:space="preserve"> </w:t>
      </w:r>
      <w:r w:rsidRPr="00B1379C">
        <w:rPr>
          <w:rFonts w:ascii="Arial" w:hAnsi="Arial" w:cs="Arial"/>
        </w:rPr>
        <w:t>- Furnish Only</w:t>
      </w:r>
    </w:p>
    <w:p w14:paraId="36A02EBD" w14:textId="19F3DA98" w:rsidR="00D21940" w:rsidRPr="00B1379C" w:rsidRDefault="00D21940" w:rsidP="00D21940">
      <w:pPr>
        <w:ind w:left="1260"/>
        <w:rPr>
          <w:rFonts w:ascii="Arial" w:hAnsi="Arial" w:cs="Arial"/>
        </w:rPr>
      </w:pPr>
      <w:r w:rsidRPr="00B1379C">
        <w:rPr>
          <w:rFonts w:ascii="Arial" w:hAnsi="Arial" w:cs="Arial"/>
        </w:rPr>
        <w:t>BP-</w:t>
      </w:r>
      <w:r w:rsidR="00E84652">
        <w:rPr>
          <w:rFonts w:ascii="Arial" w:hAnsi="Arial" w:cs="Arial"/>
        </w:rPr>
        <w:t>13</w:t>
      </w:r>
      <w:r w:rsidRPr="00B1379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1379C">
        <w:rPr>
          <w:rFonts w:ascii="Arial" w:hAnsi="Arial" w:cs="Arial"/>
        </w:rPr>
        <w:t xml:space="preserve">Overhead Coiling Doors </w:t>
      </w:r>
    </w:p>
    <w:p w14:paraId="3A2DE51F" w14:textId="2545EEEA" w:rsidR="00D21940" w:rsidRPr="00B1379C" w:rsidRDefault="00D21940" w:rsidP="00D21940">
      <w:pPr>
        <w:ind w:left="1260"/>
        <w:rPr>
          <w:rFonts w:ascii="Arial" w:hAnsi="Arial" w:cs="Arial"/>
        </w:rPr>
      </w:pPr>
      <w:r w:rsidRPr="00B1379C">
        <w:rPr>
          <w:rFonts w:ascii="Arial" w:hAnsi="Arial" w:cs="Arial"/>
        </w:rPr>
        <w:t>BP-</w:t>
      </w:r>
      <w:r w:rsidR="00E84652">
        <w:rPr>
          <w:rFonts w:ascii="Arial" w:hAnsi="Arial" w:cs="Arial"/>
        </w:rPr>
        <w:t>14</w:t>
      </w:r>
      <w:r w:rsidRPr="00B1379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1379C">
        <w:rPr>
          <w:rFonts w:ascii="Arial" w:hAnsi="Arial" w:cs="Arial"/>
        </w:rPr>
        <w:t>Aluminum Entrances, Curtainwall, Glazing</w:t>
      </w:r>
    </w:p>
    <w:p w14:paraId="0DBBB5A6" w14:textId="1CF72551" w:rsidR="00D21940" w:rsidRPr="00B1379C" w:rsidRDefault="00D21940" w:rsidP="00D21940">
      <w:pPr>
        <w:ind w:left="1260"/>
        <w:rPr>
          <w:rFonts w:ascii="Arial" w:hAnsi="Arial" w:cs="Arial"/>
        </w:rPr>
      </w:pPr>
      <w:r w:rsidRPr="00B1379C">
        <w:rPr>
          <w:rFonts w:ascii="Arial" w:hAnsi="Arial" w:cs="Arial"/>
        </w:rPr>
        <w:t>BP-</w:t>
      </w:r>
      <w:r w:rsidR="00E84652">
        <w:rPr>
          <w:rFonts w:ascii="Arial" w:hAnsi="Arial" w:cs="Arial"/>
        </w:rPr>
        <w:t>15</w:t>
      </w:r>
      <w:r w:rsidRPr="00B1379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1379C">
        <w:rPr>
          <w:rFonts w:ascii="Arial" w:hAnsi="Arial" w:cs="Arial"/>
        </w:rPr>
        <w:t>Metal Studs &amp; Drywall, Ceilings</w:t>
      </w:r>
    </w:p>
    <w:p w14:paraId="75345D8B" w14:textId="65B62AA7" w:rsidR="00D21940" w:rsidRPr="00B1379C" w:rsidRDefault="00D21940" w:rsidP="00D21940">
      <w:pPr>
        <w:ind w:left="1260"/>
        <w:rPr>
          <w:rFonts w:ascii="Arial" w:hAnsi="Arial" w:cs="Arial"/>
        </w:rPr>
      </w:pPr>
      <w:r w:rsidRPr="00B1379C">
        <w:rPr>
          <w:rFonts w:ascii="Arial" w:hAnsi="Arial" w:cs="Arial"/>
        </w:rPr>
        <w:t>BP-</w:t>
      </w:r>
      <w:r w:rsidR="00E84652">
        <w:rPr>
          <w:rFonts w:ascii="Arial" w:hAnsi="Arial" w:cs="Arial"/>
        </w:rPr>
        <w:t>16</w:t>
      </w:r>
      <w:r w:rsidRPr="00B1379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1379C">
        <w:rPr>
          <w:rFonts w:ascii="Arial" w:hAnsi="Arial" w:cs="Arial"/>
        </w:rPr>
        <w:t>Ceramic Tile</w:t>
      </w:r>
    </w:p>
    <w:p w14:paraId="74F59F32" w14:textId="7D1B934B" w:rsidR="00D21940" w:rsidRPr="00B1379C" w:rsidRDefault="00D21940" w:rsidP="00D21940">
      <w:pPr>
        <w:ind w:left="1260"/>
        <w:rPr>
          <w:rFonts w:ascii="Arial" w:hAnsi="Arial" w:cs="Arial"/>
        </w:rPr>
      </w:pPr>
      <w:r w:rsidRPr="00B1379C">
        <w:rPr>
          <w:rFonts w:ascii="Arial" w:hAnsi="Arial" w:cs="Arial"/>
        </w:rPr>
        <w:t>BP</w:t>
      </w:r>
      <w:r w:rsidR="00E84652">
        <w:rPr>
          <w:rFonts w:ascii="Arial" w:hAnsi="Arial" w:cs="Arial"/>
        </w:rPr>
        <w:t>-17</w:t>
      </w:r>
      <w:r w:rsidRPr="00B1379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1379C">
        <w:rPr>
          <w:rFonts w:ascii="Arial" w:hAnsi="Arial" w:cs="Arial"/>
        </w:rPr>
        <w:t>Flooring Covering</w:t>
      </w:r>
    </w:p>
    <w:p w14:paraId="4BAD870C" w14:textId="1B81524B" w:rsidR="001643ED" w:rsidRDefault="00D21940" w:rsidP="00D21940">
      <w:pPr>
        <w:ind w:left="1260"/>
        <w:rPr>
          <w:rFonts w:ascii="Arial" w:hAnsi="Arial" w:cs="Arial"/>
        </w:rPr>
      </w:pPr>
      <w:r w:rsidRPr="00B1379C">
        <w:rPr>
          <w:rFonts w:ascii="Arial" w:hAnsi="Arial" w:cs="Arial"/>
        </w:rPr>
        <w:t>BP-</w:t>
      </w:r>
      <w:r w:rsidR="00E84652">
        <w:rPr>
          <w:rFonts w:ascii="Arial" w:hAnsi="Arial" w:cs="Arial"/>
        </w:rPr>
        <w:t>18</w:t>
      </w:r>
      <w:r w:rsidRPr="00B1379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1379C">
        <w:rPr>
          <w:rFonts w:ascii="Arial" w:hAnsi="Arial" w:cs="Arial"/>
        </w:rPr>
        <w:t>Terrazzo</w:t>
      </w:r>
      <w:r>
        <w:rPr>
          <w:rFonts w:ascii="Arial" w:hAnsi="Arial" w:cs="Arial"/>
        </w:rPr>
        <w:t xml:space="preserve"> </w:t>
      </w:r>
    </w:p>
    <w:p w14:paraId="0DE92B31" w14:textId="74553160" w:rsidR="00D21940" w:rsidRDefault="001643ED" w:rsidP="00D21940">
      <w:pPr>
        <w:ind w:left="1260"/>
        <w:rPr>
          <w:rFonts w:ascii="Arial" w:hAnsi="Arial" w:cs="Arial"/>
        </w:rPr>
      </w:pPr>
      <w:r>
        <w:rPr>
          <w:rFonts w:ascii="Arial" w:hAnsi="Arial" w:cs="Arial"/>
        </w:rPr>
        <w:t>BP-</w:t>
      </w:r>
      <w:r w:rsidR="00E84652">
        <w:rPr>
          <w:rFonts w:ascii="Arial" w:hAnsi="Arial" w:cs="Arial"/>
        </w:rPr>
        <w:t>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21940">
        <w:rPr>
          <w:rFonts w:ascii="Arial" w:hAnsi="Arial" w:cs="Arial"/>
        </w:rPr>
        <w:t>Resinous Flooring</w:t>
      </w:r>
    </w:p>
    <w:p w14:paraId="452AAB2D" w14:textId="0E68FD06" w:rsidR="00D21940" w:rsidRPr="00B1379C" w:rsidRDefault="00D21940" w:rsidP="00D21940">
      <w:pPr>
        <w:ind w:left="1260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Pr="00B1379C">
        <w:rPr>
          <w:rFonts w:ascii="Arial" w:hAnsi="Arial" w:cs="Arial"/>
        </w:rPr>
        <w:t>P-</w:t>
      </w:r>
      <w:r w:rsidR="00E84652">
        <w:rPr>
          <w:rFonts w:ascii="Arial" w:hAnsi="Arial" w:cs="Arial"/>
        </w:rPr>
        <w:t>20</w:t>
      </w:r>
      <w:r w:rsidRPr="00B1379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84652">
        <w:rPr>
          <w:rFonts w:ascii="Arial" w:hAnsi="Arial" w:cs="Arial"/>
        </w:rPr>
        <w:t xml:space="preserve">Painting &amp; </w:t>
      </w:r>
      <w:r w:rsidRPr="00B1379C">
        <w:rPr>
          <w:rFonts w:ascii="Arial" w:hAnsi="Arial" w:cs="Arial"/>
        </w:rPr>
        <w:t>Wall Coverings</w:t>
      </w:r>
    </w:p>
    <w:p w14:paraId="10F5B5EB" w14:textId="2905A8C6" w:rsidR="00D21940" w:rsidRPr="00B1379C" w:rsidRDefault="00D21940" w:rsidP="00D21940">
      <w:pPr>
        <w:ind w:left="1260"/>
        <w:rPr>
          <w:rFonts w:ascii="Arial" w:hAnsi="Arial" w:cs="Arial"/>
        </w:rPr>
      </w:pPr>
      <w:r w:rsidRPr="00B1379C">
        <w:rPr>
          <w:rFonts w:ascii="Arial" w:hAnsi="Arial" w:cs="Arial"/>
        </w:rPr>
        <w:t>BP-</w:t>
      </w:r>
      <w:r w:rsidR="00E84652">
        <w:rPr>
          <w:rFonts w:ascii="Arial" w:hAnsi="Arial" w:cs="Arial"/>
        </w:rPr>
        <w:t>21</w:t>
      </w:r>
      <w:r w:rsidRPr="00B1379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1379C">
        <w:rPr>
          <w:rFonts w:ascii="Arial" w:hAnsi="Arial" w:cs="Arial"/>
        </w:rPr>
        <w:t>Acoustical Spray</w:t>
      </w:r>
    </w:p>
    <w:p w14:paraId="3D50A04F" w14:textId="0D345D19" w:rsidR="00D21940" w:rsidRPr="00B1379C" w:rsidRDefault="00D21940" w:rsidP="00D21940">
      <w:pPr>
        <w:ind w:left="1260"/>
        <w:rPr>
          <w:rFonts w:ascii="Arial" w:hAnsi="Arial" w:cs="Arial"/>
        </w:rPr>
      </w:pPr>
      <w:r w:rsidRPr="00B1379C">
        <w:rPr>
          <w:rFonts w:ascii="Arial" w:hAnsi="Arial" w:cs="Arial"/>
        </w:rPr>
        <w:t>BP-</w:t>
      </w:r>
      <w:r w:rsidR="00E84652">
        <w:rPr>
          <w:rFonts w:ascii="Arial" w:hAnsi="Arial" w:cs="Arial"/>
        </w:rPr>
        <w:t>22</w:t>
      </w:r>
      <w:r w:rsidRPr="00B1379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1379C">
        <w:rPr>
          <w:rFonts w:ascii="Arial" w:hAnsi="Arial" w:cs="Arial"/>
        </w:rPr>
        <w:t>Operable Partitions</w:t>
      </w:r>
    </w:p>
    <w:p w14:paraId="2695FC18" w14:textId="13605BC0" w:rsidR="00D21940" w:rsidRPr="00B1379C" w:rsidRDefault="00D21940" w:rsidP="00D21940">
      <w:pPr>
        <w:ind w:left="1260"/>
        <w:rPr>
          <w:rFonts w:ascii="Arial" w:hAnsi="Arial" w:cs="Arial"/>
        </w:rPr>
      </w:pPr>
      <w:r w:rsidRPr="00B1379C">
        <w:rPr>
          <w:rFonts w:ascii="Arial" w:hAnsi="Arial" w:cs="Arial"/>
        </w:rPr>
        <w:t>BP-</w:t>
      </w:r>
      <w:r w:rsidR="00E84652">
        <w:rPr>
          <w:rFonts w:ascii="Arial" w:hAnsi="Arial" w:cs="Arial"/>
        </w:rPr>
        <w:t>23</w:t>
      </w:r>
      <w:r w:rsidRPr="00B1379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1379C">
        <w:rPr>
          <w:rFonts w:ascii="Arial" w:hAnsi="Arial" w:cs="Arial"/>
        </w:rPr>
        <w:t>Window Shades</w:t>
      </w:r>
    </w:p>
    <w:p w14:paraId="62F4DF9C" w14:textId="18A0899D" w:rsidR="00D21940" w:rsidRPr="00B1379C" w:rsidRDefault="00D21940" w:rsidP="00D21940">
      <w:pPr>
        <w:ind w:left="1260"/>
        <w:rPr>
          <w:rFonts w:ascii="Arial" w:hAnsi="Arial" w:cs="Arial"/>
        </w:rPr>
      </w:pPr>
      <w:r w:rsidRPr="00B1379C">
        <w:rPr>
          <w:rFonts w:ascii="Arial" w:hAnsi="Arial" w:cs="Arial"/>
        </w:rPr>
        <w:t>BP-</w:t>
      </w:r>
      <w:r w:rsidR="00E84652">
        <w:rPr>
          <w:rFonts w:ascii="Arial" w:hAnsi="Arial" w:cs="Arial"/>
        </w:rPr>
        <w:t>24</w:t>
      </w:r>
      <w:r w:rsidRPr="00B1379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1379C">
        <w:rPr>
          <w:rFonts w:ascii="Arial" w:hAnsi="Arial" w:cs="Arial"/>
        </w:rPr>
        <w:t>Convey</w:t>
      </w:r>
      <w:r w:rsidR="00E84652">
        <w:rPr>
          <w:rFonts w:ascii="Arial" w:hAnsi="Arial" w:cs="Arial"/>
        </w:rPr>
        <w:t>or</w:t>
      </w:r>
      <w:r w:rsidRPr="00B1379C">
        <w:rPr>
          <w:rFonts w:ascii="Arial" w:hAnsi="Arial" w:cs="Arial"/>
        </w:rPr>
        <w:t xml:space="preserve"> Systems</w:t>
      </w:r>
    </w:p>
    <w:p w14:paraId="67335B08" w14:textId="6E4A028F" w:rsidR="00D21940" w:rsidRPr="00B1379C" w:rsidRDefault="00D21940" w:rsidP="00D21940">
      <w:pPr>
        <w:ind w:left="1260"/>
        <w:rPr>
          <w:rFonts w:ascii="Arial" w:hAnsi="Arial" w:cs="Arial"/>
        </w:rPr>
      </w:pPr>
      <w:r w:rsidRPr="00B1379C">
        <w:rPr>
          <w:rFonts w:ascii="Arial" w:hAnsi="Arial" w:cs="Arial"/>
        </w:rPr>
        <w:t>BP-</w:t>
      </w:r>
      <w:r w:rsidR="00E84652">
        <w:rPr>
          <w:rFonts w:ascii="Arial" w:hAnsi="Arial" w:cs="Arial"/>
        </w:rPr>
        <w:t>25</w:t>
      </w:r>
      <w:r w:rsidRPr="00B1379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1379C">
        <w:rPr>
          <w:rFonts w:ascii="Arial" w:hAnsi="Arial" w:cs="Arial"/>
        </w:rPr>
        <w:t>Fire Protection - Sprinkler</w:t>
      </w:r>
    </w:p>
    <w:p w14:paraId="3838294F" w14:textId="61E35794" w:rsidR="00D21940" w:rsidRPr="00B1379C" w:rsidRDefault="00D21940" w:rsidP="00D21940">
      <w:pPr>
        <w:ind w:left="1260"/>
        <w:rPr>
          <w:rFonts w:ascii="Arial" w:hAnsi="Arial" w:cs="Arial"/>
        </w:rPr>
      </w:pPr>
      <w:r w:rsidRPr="00B1379C">
        <w:rPr>
          <w:rFonts w:ascii="Arial" w:hAnsi="Arial" w:cs="Arial"/>
        </w:rPr>
        <w:lastRenderedPageBreak/>
        <w:t>BP-</w:t>
      </w:r>
      <w:r w:rsidR="00E84652">
        <w:rPr>
          <w:rFonts w:ascii="Arial" w:hAnsi="Arial" w:cs="Arial"/>
        </w:rPr>
        <w:t>26</w:t>
      </w:r>
      <w:r w:rsidRPr="00B1379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1379C">
        <w:rPr>
          <w:rFonts w:ascii="Arial" w:hAnsi="Arial" w:cs="Arial"/>
        </w:rPr>
        <w:t>Plumbing</w:t>
      </w:r>
    </w:p>
    <w:p w14:paraId="5D9588A6" w14:textId="4E1F1F6F" w:rsidR="00D21940" w:rsidRPr="00B1379C" w:rsidRDefault="00D21940" w:rsidP="00D21940">
      <w:pPr>
        <w:ind w:left="2880" w:hanging="1620"/>
        <w:rPr>
          <w:rFonts w:ascii="Arial" w:hAnsi="Arial" w:cs="Arial"/>
        </w:rPr>
      </w:pPr>
      <w:r w:rsidRPr="00B1379C">
        <w:rPr>
          <w:rFonts w:ascii="Arial" w:hAnsi="Arial" w:cs="Arial"/>
        </w:rPr>
        <w:t>BP-</w:t>
      </w:r>
      <w:r w:rsidR="00E84652">
        <w:rPr>
          <w:rFonts w:ascii="Arial" w:hAnsi="Arial" w:cs="Arial"/>
        </w:rPr>
        <w:t>27</w:t>
      </w:r>
      <w:r w:rsidRPr="00B1379C">
        <w:rPr>
          <w:rFonts w:ascii="Arial" w:hAnsi="Arial" w:cs="Arial"/>
        </w:rPr>
        <w:tab/>
        <w:t>HVAC- Mechanical</w:t>
      </w:r>
    </w:p>
    <w:p w14:paraId="4CA8370C" w14:textId="6E3EDCD0" w:rsidR="00D21940" w:rsidRPr="00B1379C" w:rsidRDefault="00D21940" w:rsidP="00D21940">
      <w:pPr>
        <w:ind w:left="1260"/>
        <w:rPr>
          <w:rFonts w:ascii="Arial" w:hAnsi="Arial" w:cs="Arial"/>
        </w:rPr>
      </w:pPr>
      <w:r w:rsidRPr="00B1379C">
        <w:rPr>
          <w:rFonts w:ascii="Arial" w:hAnsi="Arial" w:cs="Arial"/>
        </w:rPr>
        <w:t>BP-</w:t>
      </w:r>
      <w:r w:rsidR="00E84652">
        <w:rPr>
          <w:rFonts w:ascii="Arial" w:hAnsi="Arial" w:cs="Arial"/>
        </w:rPr>
        <w:t>28</w:t>
      </w:r>
      <w:r w:rsidRPr="00B1379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1379C">
        <w:rPr>
          <w:rFonts w:ascii="Arial" w:hAnsi="Arial" w:cs="Arial"/>
        </w:rPr>
        <w:t>Electrical</w:t>
      </w:r>
    </w:p>
    <w:p w14:paraId="4D4FC6DB" w14:textId="77777777" w:rsidR="00D21FD9" w:rsidRPr="000D7111" w:rsidRDefault="00D21FD9" w:rsidP="004400FE">
      <w:pPr>
        <w:widowControl w:val="0"/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220" w:lineRule="exact"/>
        <w:ind w:left="2520" w:hanging="2520"/>
        <w:rPr>
          <w:rFonts w:ascii="Arial Nova" w:hAnsi="Arial Nova" w:cs="Calibri"/>
          <w:bCs/>
          <w:sz w:val="22"/>
          <w:szCs w:val="22"/>
        </w:rPr>
      </w:pPr>
    </w:p>
    <w:p w14:paraId="267A14C0" w14:textId="1C3FC647" w:rsidR="003E4777" w:rsidRPr="008D5862" w:rsidRDefault="003F5218" w:rsidP="00F62EB1">
      <w:pPr>
        <w:widowControl w:val="0"/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220" w:lineRule="exact"/>
        <w:rPr>
          <w:rFonts w:ascii="Arial Nova" w:hAnsi="Arial Nova" w:cs="Calibri"/>
          <w:sz w:val="22"/>
          <w:szCs w:val="22"/>
        </w:rPr>
      </w:pPr>
      <w:r w:rsidRPr="008D5862">
        <w:rPr>
          <w:rFonts w:ascii="Arial Nova" w:hAnsi="Arial Nova" w:cs="Calibri"/>
          <w:b/>
          <w:sz w:val="22"/>
          <w:szCs w:val="22"/>
        </w:rPr>
        <w:tab/>
      </w:r>
    </w:p>
    <w:p w14:paraId="347ACB3D" w14:textId="2D7EBB50" w:rsidR="00FE0062" w:rsidRPr="008D5862" w:rsidRDefault="00FE0062" w:rsidP="00FE0062">
      <w:pPr>
        <w:widowControl w:val="0"/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220" w:lineRule="exact"/>
        <w:rPr>
          <w:rFonts w:ascii="Arial Nova" w:hAnsi="Arial Nova" w:cs="Calibri"/>
          <w:sz w:val="22"/>
          <w:szCs w:val="22"/>
        </w:rPr>
      </w:pPr>
      <w:r w:rsidRPr="008D5862">
        <w:rPr>
          <w:rFonts w:ascii="Arial Nova" w:hAnsi="Arial Nova" w:cs="Calibri"/>
          <w:sz w:val="22"/>
          <w:szCs w:val="22"/>
        </w:rPr>
        <w:t xml:space="preserve">Bidding Documents </w:t>
      </w:r>
      <w:r w:rsidR="001450A8">
        <w:rPr>
          <w:rFonts w:ascii="Arial Nova" w:hAnsi="Arial Nova" w:cs="Calibri"/>
          <w:sz w:val="22"/>
          <w:szCs w:val="22"/>
        </w:rPr>
        <w:t>are</w:t>
      </w:r>
      <w:r w:rsidRPr="008D5862">
        <w:rPr>
          <w:rFonts w:ascii="Arial Nova" w:hAnsi="Arial Nova" w:cs="Calibri"/>
          <w:sz w:val="22"/>
          <w:szCs w:val="22"/>
        </w:rPr>
        <w:t xml:space="preserve"> </w:t>
      </w:r>
      <w:r w:rsidRPr="00720B64">
        <w:rPr>
          <w:rFonts w:ascii="Arial Nova" w:hAnsi="Arial Nova" w:cs="Calibri"/>
          <w:sz w:val="22"/>
          <w:szCs w:val="22"/>
        </w:rPr>
        <w:t>available</w:t>
      </w:r>
      <w:r w:rsidR="001450A8">
        <w:rPr>
          <w:rFonts w:ascii="Arial Nova" w:hAnsi="Arial Nova" w:cs="Calibri"/>
          <w:sz w:val="22"/>
          <w:szCs w:val="22"/>
        </w:rPr>
        <w:t xml:space="preserve"> as of</w:t>
      </w:r>
      <w:r w:rsidRPr="00720B64">
        <w:rPr>
          <w:rFonts w:ascii="Arial Nova" w:hAnsi="Arial Nova" w:cs="Calibri"/>
          <w:sz w:val="22"/>
          <w:szCs w:val="22"/>
        </w:rPr>
        <w:t xml:space="preserve"> </w:t>
      </w:r>
      <w:r w:rsidR="00D21940">
        <w:rPr>
          <w:rFonts w:ascii="Arial Nova" w:hAnsi="Arial Nova" w:cs="Calibri"/>
          <w:sz w:val="22"/>
          <w:szCs w:val="22"/>
          <w:u w:val="single"/>
        </w:rPr>
        <w:t>Wednesday</w:t>
      </w:r>
      <w:r w:rsidR="00414945" w:rsidRPr="00720B64">
        <w:rPr>
          <w:rFonts w:ascii="Arial Nova" w:hAnsi="Arial Nova" w:cs="Calibri"/>
          <w:sz w:val="22"/>
          <w:szCs w:val="22"/>
          <w:u w:val="single"/>
        </w:rPr>
        <w:t>,</w:t>
      </w:r>
      <w:r w:rsidR="00D21940">
        <w:rPr>
          <w:rFonts w:ascii="Arial Nova" w:hAnsi="Arial Nova" w:cs="Calibri"/>
          <w:sz w:val="22"/>
          <w:szCs w:val="22"/>
          <w:u w:val="single"/>
        </w:rPr>
        <w:t xml:space="preserve"> April</w:t>
      </w:r>
      <w:r w:rsidR="00CA51E3">
        <w:rPr>
          <w:rFonts w:ascii="Arial Nova" w:hAnsi="Arial Nova" w:cs="Calibri"/>
          <w:sz w:val="22"/>
          <w:szCs w:val="22"/>
          <w:u w:val="single"/>
        </w:rPr>
        <w:t xml:space="preserve"> </w:t>
      </w:r>
      <w:r w:rsidR="00D21940">
        <w:rPr>
          <w:rFonts w:ascii="Arial Nova" w:hAnsi="Arial Nova" w:cs="Calibri"/>
          <w:sz w:val="22"/>
          <w:szCs w:val="22"/>
          <w:u w:val="single"/>
        </w:rPr>
        <w:t>6</w:t>
      </w:r>
      <w:r w:rsidR="00CA51E3">
        <w:rPr>
          <w:rFonts w:ascii="Arial Nova" w:hAnsi="Arial Nova" w:cs="Calibri"/>
          <w:sz w:val="22"/>
          <w:szCs w:val="22"/>
          <w:u w:val="single"/>
        </w:rPr>
        <w:t xml:space="preserve">, </w:t>
      </w:r>
      <w:r w:rsidR="00720B64">
        <w:rPr>
          <w:rFonts w:ascii="Arial Nova" w:hAnsi="Arial Nova" w:cs="Calibri"/>
          <w:sz w:val="22"/>
          <w:szCs w:val="22"/>
          <w:u w:val="single"/>
        </w:rPr>
        <w:t>2022</w:t>
      </w:r>
      <w:r w:rsidRPr="008D5862">
        <w:rPr>
          <w:rFonts w:ascii="Arial Nova" w:hAnsi="Arial Nova" w:cs="Calibri"/>
          <w:sz w:val="22"/>
          <w:szCs w:val="22"/>
        </w:rPr>
        <w:t xml:space="preserve">.  </w:t>
      </w:r>
    </w:p>
    <w:p w14:paraId="65D3B38E" w14:textId="77777777" w:rsidR="00FE0062" w:rsidRPr="008D5862" w:rsidRDefault="00FE0062" w:rsidP="00FE0062">
      <w:pPr>
        <w:widowControl w:val="0"/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220" w:lineRule="exact"/>
        <w:rPr>
          <w:rFonts w:ascii="Arial Nova" w:hAnsi="Arial Nova" w:cs="Calibri"/>
          <w:sz w:val="22"/>
          <w:szCs w:val="22"/>
        </w:rPr>
      </w:pPr>
    </w:p>
    <w:p w14:paraId="059C4AF9" w14:textId="1AA47F4D" w:rsidR="00FE0062" w:rsidRPr="008D5862" w:rsidRDefault="00FE0062" w:rsidP="00FE0062">
      <w:pPr>
        <w:widowControl w:val="0"/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220" w:lineRule="exact"/>
        <w:rPr>
          <w:rFonts w:ascii="Arial Nova" w:hAnsi="Arial Nova" w:cs="Calibri"/>
          <w:sz w:val="22"/>
          <w:szCs w:val="22"/>
        </w:rPr>
      </w:pPr>
      <w:r w:rsidRPr="008D5862">
        <w:rPr>
          <w:rFonts w:ascii="Arial Nova" w:hAnsi="Arial Nova" w:cs="Calibri"/>
          <w:sz w:val="22"/>
          <w:szCs w:val="22"/>
        </w:rPr>
        <w:t xml:space="preserve">Prime Bidders may obtain and download at no charge / cost, the electronic files of the Bidding Documents by contacting the Construction Manager via email: </w:t>
      </w:r>
      <w:r w:rsidR="00D21940">
        <w:rPr>
          <w:rFonts w:ascii="Arial Nova" w:hAnsi="Arial Nova" w:cs="Calibri"/>
          <w:sz w:val="22"/>
          <w:szCs w:val="22"/>
        </w:rPr>
        <w:t>Steve Butz</w:t>
      </w:r>
      <w:r w:rsidRPr="008D5862">
        <w:rPr>
          <w:rFonts w:ascii="Arial Nova" w:hAnsi="Arial Nova" w:cs="Calibri"/>
          <w:sz w:val="22"/>
          <w:szCs w:val="22"/>
        </w:rPr>
        <w:t xml:space="preserve"> </w:t>
      </w:r>
      <w:hyperlink r:id="rId7" w:history="1">
        <w:r w:rsidR="00D21940" w:rsidRPr="00D52914">
          <w:rPr>
            <w:rStyle w:val="Hyperlink"/>
            <w:rFonts w:ascii="Arial Nova" w:hAnsi="Arial Nova" w:cs="Calibri"/>
            <w:b/>
            <w:bCs/>
            <w:sz w:val="22"/>
            <w:szCs w:val="22"/>
          </w:rPr>
          <w:t>steve.butz@butz.com</w:t>
        </w:r>
      </w:hyperlink>
      <w:r w:rsidRPr="008D5862">
        <w:rPr>
          <w:rFonts w:ascii="Arial Nova" w:hAnsi="Arial Nova" w:cs="Calibri"/>
          <w:sz w:val="22"/>
          <w:szCs w:val="22"/>
        </w:rPr>
        <w:t>. Alvin H. Butz, Inc. 840 W. Hamilton Street, Suite 600, Allentown, PA  18105; 610-395-6871. Bidding Documents MUST be secured and registered directly from the Construction Manager to be considered as a qualified bidder.</w:t>
      </w:r>
    </w:p>
    <w:p w14:paraId="57F4D3A6" w14:textId="77777777" w:rsidR="00FE0062" w:rsidRPr="008D5862" w:rsidRDefault="00FE0062" w:rsidP="00FE0062">
      <w:pPr>
        <w:widowControl w:val="0"/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220" w:lineRule="exact"/>
        <w:rPr>
          <w:rFonts w:ascii="Arial Nova" w:hAnsi="Arial Nova" w:cs="Calibri"/>
          <w:sz w:val="22"/>
          <w:szCs w:val="22"/>
        </w:rPr>
      </w:pPr>
    </w:p>
    <w:p w14:paraId="50129B34" w14:textId="363C7CCE" w:rsidR="00FE0062" w:rsidRDefault="00E84652" w:rsidP="00604D92">
      <w:pPr>
        <w:widowControl w:val="0"/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220" w:lineRule="exact"/>
        <w:rPr>
          <w:rFonts w:ascii="Arial Nova" w:hAnsi="Arial Nova" w:cs="Calibri"/>
          <w:bCs/>
          <w:sz w:val="22"/>
          <w:szCs w:val="22"/>
        </w:rPr>
      </w:pPr>
      <w:r>
        <w:rPr>
          <w:rFonts w:ascii="Arial Nova" w:hAnsi="Arial Nova" w:cs="Calibri"/>
          <w:sz w:val="22"/>
          <w:szCs w:val="22"/>
        </w:rPr>
        <w:t>A n</w:t>
      </w:r>
      <w:r w:rsidR="00FE0062" w:rsidRPr="008D5862">
        <w:rPr>
          <w:rFonts w:ascii="Arial Nova" w:hAnsi="Arial Nova" w:cs="Calibri"/>
          <w:sz w:val="22"/>
          <w:szCs w:val="22"/>
        </w:rPr>
        <w:t>on-mandatory bidder's pre-bid meeting</w:t>
      </w:r>
      <w:r w:rsidR="00842FBE" w:rsidRPr="008D5862">
        <w:rPr>
          <w:rFonts w:ascii="Arial Nova" w:hAnsi="Arial Nova" w:cs="Calibri"/>
          <w:sz w:val="22"/>
          <w:szCs w:val="22"/>
        </w:rPr>
        <w:t xml:space="preserve"> </w:t>
      </w:r>
      <w:r w:rsidR="00604D92">
        <w:rPr>
          <w:rFonts w:ascii="Arial Nova" w:hAnsi="Arial Nova" w:cs="Calibri"/>
          <w:sz w:val="22"/>
          <w:szCs w:val="22"/>
        </w:rPr>
        <w:t>was</w:t>
      </w:r>
      <w:r w:rsidR="00FE0062" w:rsidRPr="008D5862">
        <w:rPr>
          <w:rFonts w:ascii="Arial Nova" w:hAnsi="Arial Nova" w:cs="Calibri"/>
          <w:sz w:val="22"/>
          <w:szCs w:val="22"/>
        </w:rPr>
        <w:t xml:space="preserve"> </w:t>
      </w:r>
      <w:r w:rsidR="007C51FF">
        <w:rPr>
          <w:rFonts w:ascii="Arial Nova" w:hAnsi="Arial Nova" w:cs="Calibri"/>
          <w:sz w:val="22"/>
          <w:szCs w:val="22"/>
        </w:rPr>
        <w:t xml:space="preserve">held </w:t>
      </w:r>
      <w:r>
        <w:rPr>
          <w:rFonts w:ascii="Arial Nova" w:hAnsi="Arial Nova" w:cs="Calibri"/>
          <w:sz w:val="22"/>
          <w:szCs w:val="22"/>
        </w:rPr>
        <w:t>virtually</w:t>
      </w:r>
      <w:r w:rsidR="00FE0062" w:rsidRPr="008D5862">
        <w:rPr>
          <w:rFonts w:ascii="Arial Nova" w:hAnsi="Arial Nova" w:cs="Calibri"/>
          <w:sz w:val="22"/>
          <w:szCs w:val="22"/>
        </w:rPr>
        <w:t xml:space="preserve"> </w:t>
      </w:r>
      <w:r w:rsidR="00B11514">
        <w:rPr>
          <w:rFonts w:ascii="Arial Nova" w:hAnsi="Arial Nova" w:cs="Calibri"/>
          <w:sz w:val="22"/>
          <w:szCs w:val="22"/>
        </w:rPr>
        <w:t>on</w:t>
      </w:r>
      <w:r w:rsidR="00FE0062" w:rsidRPr="008D5862">
        <w:rPr>
          <w:rFonts w:ascii="Arial Nova" w:hAnsi="Arial Nova" w:cs="Calibri"/>
          <w:sz w:val="22"/>
          <w:szCs w:val="22"/>
        </w:rPr>
        <w:t xml:space="preserve"> </w:t>
      </w:r>
      <w:r>
        <w:rPr>
          <w:rFonts w:ascii="Arial Nova" w:hAnsi="Arial Nova" w:cs="Calibri"/>
          <w:bCs/>
          <w:sz w:val="22"/>
          <w:szCs w:val="22"/>
        </w:rPr>
        <w:t>Tuesday</w:t>
      </w:r>
      <w:r w:rsidR="006055C8" w:rsidRPr="0007210E">
        <w:rPr>
          <w:rFonts w:ascii="Arial Nova" w:hAnsi="Arial Nova" w:cs="Calibri"/>
          <w:bCs/>
          <w:sz w:val="22"/>
          <w:szCs w:val="22"/>
        </w:rPr>
        <w:t xml:space="preserve">, </w:t>
      </w:r>
      <w:r>
        <w:rPr>
          <w:rFonts w:ascii="Arial Nova" w:hAnsi="Arial Nova" w:cs="Calibri"/>
          <w:bCs/>
          <w:sz w:val="22"/>
          <w:szCs w:val="22"/>
        </w:rPr>
        <w:t>April</w:t>
      </w:r>
      <w:r w:rsidR="0007210E" w:rsidRPr="0007210E">
        <w:rPr>
          <w:rFonts w:ascii="Arial Nova" w:hAnsi="Arial Nova" w:cs="Calibri"/>
          <w:bCs/>
          <w:sz w:val="22"/>
          <w:szCs w:val="22"/>
        </w:rPr>
        <w:t xml:space="preserve"> 12, </w:t>
      </w:r>
      <w:r w:rsidRPr="0007210E">
        <w:rPr>
          <w:rFonts w:ascii="Arial Nova" w:hAnsi="Arial Nova" w:cs="Calibri"/>
          <w:bCs/>
          <w:sz w:val="22"/>
          <w:szCs w:val="22"/>
        </w:rPr>
        <w:t>2022,</w:t>
      </w:r>
      <w:r w:rsidR="00FE0062" w:rsidRPr="0007210E">
        <w:rPr>
          <w:rFonts w:ascii="Arial Nova" w:hAnsi="Arial Nova" w:cs="Calibri"/>
          <w:bCs/>
          <w:sz w:val="22"/>
          <w:szCs w:val="22"/>
        </w:rPr>
        <w:t xml:space="preserve"> at </w:t>
      </w:r>
      <w:r>
        <w:rPr>
          <w:rFonts w:ascii="Arial Nova" w:hAnsi="Arial Nova" w:cs="Calibri"/>
          <w:bCs/>
          <w:sz w:val="22"/>
          <w:szCs w:val="22"/>
        </w:rPr>
        <w:t>9</w:t>
      </w:r>
      <w:r w:rsidR="00FE0062" w:rsidRPr="0007210E">
        <w:rPr>
          <w:rFonts w:ascii="Arial Nova" w:hAnsi="Arial Nova" w:cs="Calibri"/>
          <w:bCs/>
          <w:sz w:val="22"/>
          <w:szCs w:val="22"/>
        </w:rPr>
        <w:t>:</w:t>
      </w:r>
      <w:r>
        <w:rPr>
          <w:rFonts w:ascii="Arial Nova" w:hAnsi="Arial Nova" w:cs="Calibri"/>
          <w:bCs/>
          <w:sz w:val="22"/>
          <w:szCs w:val="22"/>
        </w:rPr>
        <w:t>0</w:t>
      </w:r>
      <w:r w:rsidR="00FE0062" w:rsidRPr="0007210E">
        <w:rPr>
          <w:rFonts w:ascii="Arial Nova" w:hAnsi="Arial Nova" w:cs="Calibri"/>
          <w:bCs/>
          <w:sz w:val="22"/>
          <w:szCs w:val="22"/>
        </w:rPr>
        <w:t xml:space="preserve">0 </w:t>
      </w:r>
      <w:r>
        <w:rPr>
          <w:rFonts w:ascii="Arial Nova" w:hAnsi="Arial Nova" w:cs="Calibri"/>
          <w:bCs/>
          <w:sz w:val="22"/>
          <w:szCs w:val="22"/>
        </w:rPr>
        <w:t>a</w:t>
      </w:r>
      <w:r w:rsidR="00FE0062" w:rsidRPr="0007210E">
        <w:rPr>
          <w:rFonts w:ascii="Arial Nova" w:hAnsi="Arial Nova" w:cs="Calibri"/>
          <w:bCs/>
          <w:sz w:val="22"/>
          <w:szCs w:val="22"/>
        </w:rPr>
        <w:t>m.</w:t>
      </w:r>
      <w:r>
        <w:rPr>
          <w:rFonts w:ascii="Arial Nova" w:hAnsi="Arial Nova" w:cs="Calibri"/>
          <w:bCs/>
          <w:sz w:val="22"/>
          <w:szCs w:val="22"/>
        </w:rPr>
        <w:t xml:space="preserve"> A link </w:t>
      </w:r>
      <w:r w:rsidR="00604D92">
        <w:rPr>
          <w:rFonts w:ascii="Arial Nova" w:hAnsi="Arial Nova" w:cs="Calibri"/>
          <w:bCs/>
          <w:sz w:val="22"/>
          <w:szCs w:val="22"/>
        </w:rPr>
        <w:t xml:space="preserve">to the recorded pre-bid meeting </w:t>
      </w:r>
      <w:r>
        <w:rPr>
          <w:rFonts w:ascii="Arial Nova" w:hAnsi="Arial Nova" w:cs="Calibri"/>
          <w:bCs/>
          <w:sz w:val="22"/>
          <w:szCs w:val="22"/>
        </w:rPr>
        <w:t xml:space="preserve">can be obtained </w:t>
      </w:r>
      <w:r w:rsidR="00604D92">
        <w:rPr>
          <w:rFonts w:ascii="Arial Nova" w:hAnsi="Arial Nova" w:cs="Calibri"/>
          <w:bCs/>
          <w:sz w:val="22"/>
          <w:szCs w:val="22"/>
        </w:rPr>
        <w:t>with the bidding documents as part of Addendum #1.</w:t>
      </w:r>
    </w:p>
    <w:p w14:paraId="498CAEF2" w14:textId="77777777" w:rsidR="00604D92" w:rsidRPr="008D5862" w:rsidRDefault="00604D92" w:rsidP="00604D92">
      <w:pPr>
        <w:widowControl w:val="0"/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220" w:lineRule="exact"/>
        <w:rPr>
          <w:rFonts w:ascii="Arial Nova" w:hAnsi="Arial Nova" w:cs="Calibri"/>
          <w:sz w:val="22"/>
          <w:szCs w:val="22"/>
        </w:rPr>
      </w:pPr>
    </w:p>
    <w:p w14:paraId="74D8FFCA" w14:textId="353787A2" w:rsidR="00FE0062" w:rsidRPr="008D5862" w:rsidRDefault="00FE0062" w:rsidP="00FE0062">
      <w:pPr>
        <w:jc w:val="both"/>
        <w:rPr>
          <w:rFonts w:ascii="Arial Nova" w:hAnsi="Arial Nova" w:cs="Calibri"/>
          <w:sz w:val="22"/>
          <w:szCs w:val="22"/>
        </w:rPr>
      </w:pPr>
      <w:r w:rsidRPr="008D5862">
        <w:rPr>
          <w:rFonts w:ascii="Arial Nova" w:hAnsi="Arial Nova" w:cs="Calibri"/>
          <w:sz w:val="22"/>
          <w:szCs w:val="22"/>
        </w:rPr>
        <w:t xml:space="preserve">Sealed Bids must be made on standard Proposal Forms in manner designated thereon and required and included in the Bidding Documents. </w:t>
      </w:r>
    </w:p>
    <w:p w14:paraId="43D9E9C9" w14:textId="77777777" w:rsidR="00FE0062" w:rsidRPr="008D5862" w:rsidRDefault="00FE0062" w:rsidP="00FE0062">
      <w:pPr>
        <w:jc w:val="both"/>
        <w:rPr>
          <w:rFonts w:ascii="Arial Nova" w:hAnsi="Arial Nova" w:cs="Calibri"/>
          <w:sz w:val="22"/>
          <w:szCs w:val="22"/>
        </w:rPr>
      </w:pPr>
    </w:p>
    <w:p w14:paraId="19EA922C" w14:textId="2E2B016A" w:rsidR="00FE0062" w:rsidRPr="008D5862" w:rsidRDefault="00FE0062" w:rsidP="00FE0062">
      <w:pPr>
        <w:jc w:val="both"/>
        <w:rPr>
          <w:rFonts w:ascii="Arial Nova" w:hAnsi="Arial Nova" w:cs="Calibri"/>
          <w:sz w:val="22"/>
          <w:szCs w:val="22"/>
        </w:rPr>
      </w:pPr>
      <w:r w:rsidRPr="008D5862">
        <w:rPr>
          <w:rFonts w:ascii="Arial Nova" w:hAnsi="Arial Nova" w:cs="Calibri"/>
          <w:sz w:val="22"/>
          <w:szCs w:val="22"/>
        </w:rPr>
        <w:t xml:space="preserve">Each of the Bids must be accompanied by those Documents and materials described in the </w:t>
      </w:r>
      <w:r w:rsidR="00E84652">
        <w:rPr>
          <w:rFonts w:ascii="Arial Nova" w:hAnsi="Arial Nova" w:cs="Calibri"/>
          <w:sz w:val="22"/>
          <w:szCs w:val="22"/>
        </w:rPr>
        <w:t>Instructions to Bidders</w:t>
      </w:r>
      <w:r w:rsidRPr="008D5862">
        <w:rPr>
          <w:rFonts w:ascii="Arial Nova" w:hAnsi="Arial Nova" w:cs="Calibri"/>
          <w:sz w:val="22"/>
          <w:szCs w:val="22"/>
        </w:rPr>
        <w:t xml:space="preserve"> provided in the Project Manual.</w:t>
      </w:r>
    </w:p>
    <w:p w14:paraId="56F666C4" w14:textId="77777777" w:rsidR="00FE0062" w:rsidRPr="008D5862" w:rsidRDefault="00FE0062" w:rsidP="00FE0062">
      <w:pPr>
        <w:jc w:val="both"/>
        <w:rPr>
          <w:rFonts w:ascii="Arial Nova" w:hAnsi="Arial Nova" w:cs="Calibri"/>
          <w:sz w:val="22"/>
          <w:szCs w:val="22"/>
        </w:rPr>
      </w:pPr>
    </w:p>
    <w:p w14:paraId="45D163AA" w14:textId="52C7D9FD" w:rsidR="00FE0062" w:rsidRPr="008D5862" w:rsidRDefault="00FE0062" w:rsidP="00FE0062">
      <w:pPr>
        <w:jc w:val="both"/>
        <w:rPr>
          <w:rFonts w:ascii="Arial Nova" w:hAnsi="Arial Nova" w:cs="Calibri"/>
          <w:sz w:val="22"/>
          <w:szCs w:val="22"/>
        </w:rPr>
      </w:pPr>
      <w:r w:rsidRPr="008D5862">
        <w:rPr>
          <w:rFonts w:ascii="Arial Nova" w:hAnsi="Arial Nova" w:cs="Calibri"/>
          <w:sz w:val="22"/>
          <w:szCs w:val="22"/>
        </w:rPr>
        <w:t xml:space="preserve">Each Bid must be accompanied by a Bid Bond in an amount not less than </w:t>
      </w:r>
      <w:r w:rsidR="008A3A8D">
        <w:rPr>
          <w:rFonts w:ascii="Arial Nova" w:hAnsi="Arial Nova" w:cs="Calibri"/>
          <w:sz w:val="22"/>
          <w:szCs w:val="22"/>
        </w:rPr>
        <w:t>5</w:t>
      </w:r>
      <w:r w:rsidRPr="008D5862">
        <w:rPr>
          <w:rFonts w:ascii="Arial Nova" w:hAnsi="Arial Nova" w:cs="Calibri"/>
          <w:sz w:val="22"/>
          <w:szCs w:val="22"/>
        </w:rPr>
        <w:t xml:space="preserve"> percent (</w:t>
      </w:r>
      <w:r w:rsidR="008A3A8D">
        <w:rPr>
          <w:rFonts w:ascii="Arial Nova" w:hAnsi="Arial Nova" w:cs="Calibri"/>
          <w:sz w:val="22"/>
          <w:szCs w:val="22"/>
        </w:rPr>
        <w:t>5</w:t>
      </w:r>
      <w:r w:rsidRPr="008D5862">
        <w:rPr>
          <w:rFonts w:ascii="Arial Nova" w:hAnsi="Arial Nova" w:cs="Calibri"/>
          <w:sz w:val="22"/>
          <w:szCs w:val="22"/>
        </w:rPr>
        <w:t>%) of the total bid, as security.</w:t>
      </w:r>
    </w:p>
    <w:p w14:paraId="0CE95145" w14:textId="77777777" w:rsidR="00FE0062" w:rsidRPr="008D5862" w:rsidRDefault="00FE0062" w:rsidP="00FE0062">
      <w:pPr>
        <w:jc w:val="both"/>
        <w:rPr>
          <w:rFonts w:ascii="Arial Nova" w:hAnsi="Arial Nova" w:cs="Calibri"/>
          <w:sz w:val="22"/>
          <w:szCs w:val="22"/>
        </w:rPr>
      </w:pPr>
    </w:p>
    <w:p w14:paraId="6DDF75BE" w14:textId="3DB1CA5B" w:rsidR="00FE0062" w:rsidRPr="008D5862" w:rsidRDefault="00FE0062" w:rsidP="00FE0062">
      <w:pPr>
        <w:jc w:val="both"/>
        <w:rPr>
          <w:rFonts w:ascii="Arial Nova" w:hAnsi="Arial Nova" w:cs="Calibri"/>
          <w:sz w:val="22"/>
          <w:szCs w:val="22"/>
        </w:rPr>
      </w:pPr>
      <w:r w:rsidRPr="008D5862">
        <w:rPr>
          <w:rFonts w:ascii="Arial Nova" w:hAnsi="Arial Nova" w:cs="Calibri"/>
          <w:sz w:val="22"/>
          <w:szCs w:val="22"/>
        </w:rPr>
        <w:t>Performance and Payment Bonds are required.</w:t>
      </w:r>
    </w:p>
    <w:p w14:paraId="30B4E446" w14:textId="77777777" w:rsidR="00FE0062" w:rsidRPr="008D5862" w:rsidRDefault="00FE0062" w:rsidP="00FE0062">
      <w:pPr>
        <w:jc w:val="both"/>
        <w:rPr>
          <w:rFonts w:ascii="Arial Nova" w:hAnsi="Arial Nova" w:cs="Calibri"/>
          <w:sz w:val="22"/>
          <w:szCs w:val="22"/>
        </w:rPr>
      </w:pPr>
    </w:p>
    <w:p w14:paraId="26A61AC9" w14:textId="2DDD2627" w:rsidR="00FE0062" w:rsidRDefault="00FE0062" w:rsidP="00FE0062">
      <w:pPr>
        <w:jc w:val="both"/>
        <w:rPr>
          <w:rFonts w:ascii="Arial Nova" w:hAnsi="Arial Nova" w:cs="Calibri"/>
          <w:sz w:val="22"/>
          <w:szCs w:val="22"/>
        </w:rPr>
      </w:pPr>
      <w:r w:rsidRPr="008D5862">
        <w:rPr>
          <w:rFonts w:ascii="Arial Nova" w:hAnsi="Arial Nova" w:cs="Calibri"/>
          <w:sz w:val="22"/>
          <w:szCs w:val="22"/>
        </w:rPr>
        <w:t>Bidders on this Work and all subcontractors shall comply with all provisions of the Pennsylvania Prevailing Wage Act</w:t>
      </w:r>
      <w:r w:rsidR="00432013">
        <w:rPr>
          <w:rFonts w:ascii="Arial Nova" w:hAnsi="Arial Nova" w:cs="Calibri"/>
          <w:sz w:val="22"/>
          <w:szCs w:val="22"/>
        </w:rPr>
        <w:t>, the Davis Bacon Act, the Pennsylvania Steel Procurement Act, the Pennsylvania Fair Trades Practices Act of 1968, and the Buy American Act.</w:t>
      </w:r>
    </w:p>
    <w:p w14:paraId="351B33BE" w14:textId="6F9CCC00" w:rsidR="00432013" w:rsidRDefault="00432013" w:rsidP="00FE0062">
      <w:pPr>
        <w:jc w:val="both"/>
        <w:rPr>
          <w:rFonts w:ascii="Arial Nova" w:hAnsi="Arial Nova" w:cs="Calibri"/>
          <w:sz w:val="22"/>
          <w:szCs w:val="22"/>
        </w:rPr>
      </w:pPr>
    </w:p>
    <w:p w14:paraId="6BB50C7A" w14:textId="136F8D92" w:rsidR="00432013" w:rsidRDefault="00432013" w:rsidP="00FE0062">
      <w:pPr>
        <w:jc w:val="both"/>
        <w:rPr>
          <w:rFonts w:ascii="Arial Nova" w:hAnsi="Arial Nova" w:cs="Calibri"/>
          <w:sz w:val="22"/>
          <w:szCs w:val="22"/>
        </w:rPr>
      </w:pPr>
      <w:r>
        <w:rPr>
          <w:rFonts w:ascii="Arial Nova" w:hAnsi="Arial Nova" w:cs="Calibri"/>
          <w:sz w:val="22"/>
          <w:szCs w:val="22"/>
        </w:rPr>
        <w:t>MBE/WBE requirements as defined in the Bidding Documents will be in place.</w:t>
      </w:r>
    </w:p>
    <w:p w14:paraId="3996D8C1" w14:textId="6B063F39" w:rsidR="004C559B" w:rsidRDefault="004C559B" w:rsidP="00FE0062">
      <w:pPr>
        <w:jc w:val="both"/>
        <w:rPr>
          <w:rFonts w:ascii="Arial Nova" w:hAnsi="Arial Nova" w:cs="Calibri"/>
          <w:sz w:val="22"/>
          <w:szCs w:val="22"/>
        </w:rPr>
      </w:pPr>
    </w:p>
    <w:p w14:paraId="69B4691D" w14:textId="5951DFB2" w:rsidR="004C559B" w:rsidRPr="004C559B" w:rsidRDefault="004C559B" w:rsidP="00FE0062">
      <w:pPr>
        <w:jc w:val="both"/>
        <w:rPr>
          <w:rFonts w:ascii="Arial Nova" w:hAnsi="Arial Nova" w:cs="Calibri"/>
          <w:b/>
          <w:bCs/>
          <w:sz w:val="22"/>
          <w:szCs w:val="22"/>
        </w:rPr>
      </w:pPr>
      <w:r w:rsidRPr="004C559B">
        <w:rPr>
          <w:rFonts w:ascii="Arial Nova" w:hAnsi="Arial Nova" w:cs="Calibri"/>
          <w:b/>
          <w:bCs/>
          <w:sz w:val="22"/>
          <w:szCs w:val="22"/>
        </w:rPr>
        <w:t>A previous advertisement listed BP-27 HVAC-Mechanical as being bid separately. That no longer applies, so BP-27 will have the same bidding requirements and bid due date as all other packages, Friday, May 6, 2022 @ 3:00:00 PM.</w:t>
      </w:r>
    </w:p>
    <w:p w14:paraId="4D5E6430" w14:textId="77777777" w:rsidR="00FE0062" w:rsidRPr="008D5862" w:rsidRDefault="00FE0062" w:rsidP="00FE0062">
      <w:pPr>
        <w:jc w:val="both"/>
        <w:rPr>
          <w:rFonts w:ascii="Arial Nova" w:hAnsi="Arial Nova" w:cs="Calibri"/>
          <w:sz w:val="22"/>
          <w:szCs w:val="22"/>
        </w:rPr>
      </w:pPr>
    </w:p>
    <w:p w14:paraId="62FD308A" w14:textId="4C453593" w:rsidR="00FE0062" w:rsidRPr="008D5862" w:rsidRDefault="00FE0062" w:rsidP="00FE0062">
      <w:pPr>
        <w:jc w:val="both"/>
        <w:rPr>
          <w:rFonts w:ascii="Arial Nova" w:hAnsi="Arial Nova" w:cs="Calibri"/>
          <w:sz w:val="22"/>
          <w:szCs w:val="22"/>
        </w:rPr>
      </w:pPr>
      <w:r w:rsidRPr="008D5862">
        <w:rPr>
          <w:rFonts w:ascii="Arial Nova" w:hAnsi="Arial Nova" w:cs="Calibri"/>
          <w:sz w:val="22"/>
          <w:szCs w:val="22"/>
        </w:rPr>
        <w:t xml:space="preserve">Upon receipt and opening of the bids, </w:t>
      </w:r>
      <w:r w:rsidR="00432013">
        <w:rPr>
          <w:rFonts w:ascii="Arial Nova" w:hAnsi="Arial Nova" w:cs="Calibri"/>
          <w:sz w:val="22"/>
          <w:szCs w:val="22"/>
        </w:rPr>
        <w:t>DaVinci Science City</w:t>
      </w:r>
      <w:r w:rsidRPr="008D5862">
        <w:rPr>
          <w:rFonts w:ascii="Arial Nova" w:hAnsi="Arial Nova" w:cs="Calibri"/>
          <w:sz w:val="22"/>
          <w:szCs w:val="22"/>
        </w:rPr>
        <w:t xml:space="preserve"> reserves the right to hold the Bids for up to a period </w:t>
      </w:r>
      <w:r w:rsidRPr="0008528B">
        <w:rPr>
          <w:rFonts w:ascii="Arial Nova" w:hAnsi="Arial Nova" w:cs="Calibri"/>
          <w:sz w:val="22"/>
          <w:szCs w:val="22"/>
        </w:rPr>
        <w:t xml:space="preserve">of </w:t>
      </w:r>
      <w:r w:rsidR="00B23EA1" w:rsidRPr="0008528B">
        <w:rPr>
          <w:rFonts w:ascii="Arial Nova" w:hAnsi="Arial Nova" w:cs="Calibri"/>
          <w:sz w:val="22"/>
          <w:szCs w:val="22"/>
        </w:rPr>
        <w:t xml:space="preserve">thirty </w:t>
      </w:r>
      <w:r w:rsidRPr="0008528B">
        <w:rPr>
          <w:rFonts w:ascii="Arial Nova" w:hAnsi="Arial Nova" w:cs="Calibri"/>
          <w:sz w:val="22"/>
          <w:szCs w:val="22"/>
        </w:rPr>
        <w:t>(</w:t>
      </w:r>
      <w:r w:rsidR="00F50F94" w:rsidRPr="00F50F94">
        <w:rPr>
          <w:rFonts w:ascii="Arial Nova" w:hAnsi="Arial Nova" w:cs="Calibri"/>
          <w:b/>
          <w:bCs/>
          <w:sz w:val="22"/>
          <w:szCs w:val="22"/>
        </w:rPr>
        <w:t>60</w:t>
      </w:r>
      <w:r w:rsidRPr="0008528B">
        <w:rPr>
          <w:rFonts w:ascii="Arial Nova" w:hAnsi="Arial Nova" w:cs="Calibri"/>
          <w:sz w:val="22"/>
          <w:szCs w:val="22"/>
        </w:rPr>
        <w:t>) days</w:t>
      </w:r>
      <w:r w:rsidRPr="008D5862">
        <w:rPr>
          <w:rFonts w:ascii="Arial Nova" w:hAnsi="Arial Nova" w:cs="Calibri"/>
          <w:sz w:val="22"/>
          <w:szCs w:val="22"/>
        </w:rPr>
        <w:t xml:space="preserve"> thereafter before making the Award. </w:t>
      </w:r>
      <w:r w:rsidR="00432013">
        <w:rPr>
          <w:rFonts w:ascii="Arial Nova" w:hAnsi="Arial Nova" w:cs="Calibri"/>
          <w:sz w:val="22"/>
          <w:szCs w:val="22"/>
        </w:rPr>
        <w:t>DaVinci</w:t>
      </w:r>
      <w:r w:rsidRPr="008D5862">
        <w:rPr>
          <w:rFonts w:ascii="Arial Nova" w:hAnsi="Arial Nova" w:cs="Calibri"/>
          <w:sz w:val="22"/>
          <w:szCs w:val="22"/>
        </w:rPr>
        <w:t xml:space="preserve"> reserves the right to reject any or all Bids, with or without cause, or to waive or permit cure of any minor deficiency or irregularity in accordance with Pennsylvania law.</w:t>
      </w:r>
    </w:p>
    <w:p w14:paraId="263C0FE0" w14:textId="77777777" w:rsidR="003E4777" w:rsidRPr="008D5862" w:rsidRDefault="003E4777">
      <w:pPr>
        <w:widowControl w:val="0"/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220" w:lineRule="exact"/>
        <w:rPr>
          <w:rFonts w:ascii="Arial Nova" w:hAnsi="Arial Nova" w:cs="Calibri"/>
          <w:sz w:val="22"/>
          <w:szCs w:val="22"/>
        </w:rPr>
      </w:pPr>
    </w:p>
    <w:p w14:paraId="6939D3DF" w14:textId="77777777" w:rsidR="009F20EF" w:rsidRPr="008D5862" w:rsidRDefault="009F20EF">
      <w:pPr>
        <w:widowControl w:val="0"/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220" w:lineRule="exact"/>
        <w:rPr>
          <w:rFonts w:ascii="Arial Nova" w:hAnsi="Arial Nova" w:cs="Calibri"/>
          <w:sz w:val="22"/>
          <w:szCs w:val="22"/>
        </w:rPr>
      </w:pPr>
    </w:p>
    <w:p w14:paraId="6A82077F" w14:textId="45EFF7B4" w:rsidR="00432013" w:rsidRPr="008D5862" w:rsidRDefault="00FF164D" w:rsidP="00432013">
      <w:pPr>
        <w:pStyle w:val="HDR"/>
        <w:tabs>
          <w:tab w:val="clear" w:pos="4608"/>
          <w:tab w:val="clear" w:pos="9360"/>
        </w:tabs>
        <w:suppressAutoHyphens w:val="0"/>
        <w:spacing w:before="120"/>
        <w:outlineLvl w:val="0"/>
        <w:rPr>
          <w:rFonts w:ascii="Arial Nova" w:hAnsi="Arial Nova" w:cs="Calibri"/>
          <w:szCs w:val="22"/>
        </w:rPr>
      </w:pPr>
      <w:r w:rsidRPr="008D5862">
        <w:rPr>
          <w:rFonts w:ascii="Arial Nova" w:hAnsi="Arial Nova" w:cs="Calibri"/>
          <w:szCs w:val="22"/>
        </w:rPr>
        <w:tab/>
      </w:r>
      <w:r w:rsidRPr="008D5862">
        <w:rPr>
          <w:rFonts w:ascii="Arial Nova" w:hAnsi="Arial Nova" w:cs="Calibri"/>
          <w:szCs w:val="22"/>
        </w:rPr>
        <w:tab/>
      </w:r>
      <w:r w:rsidRPr="008D5862">
        <w:rPr>
          <w:rFonts w:ascii="Arial Nova" w:hAnsi="Arial Nova" w:cs="Calibri"/>
          <w:szCs w:val="22"/>
        </w:rPr>
        <w:tab/>
      </w:r>
      <w:r w:rsidRPr="008D5862">
        <w:rPr>
          <w:rFonts w:ascii="Arial Nova" w:hAnsi="Arial Nova" w:cs="Calibri"/>
          <w:szCs w:val="22"/>
        </w:rPr>
        <w:tab/>
      </w:r>
    </w:p>
    <w:p w14:paraId="0E1B4EB2" w14:textId="47A262A4" w:rsidR="00FF164D" w:rsidRPr="008D5862" w:rsidRDefault="00FF164D" w:rsidP="00FF164D">
      <w:pPr>
        <w:jc w:val="both"/>
        <w:rPr>
          <w:rFonts w:ascii="Arial Nova" w:hAnsi="Arial Nova" w:cs="Calibri"/>
          <w:sz w:val="22"/>
          <w:szCs w:val="22"/>
        </w:rPr>
      </w:pPr>
      <w:r w:rsidRPr="008D5862">
        <w:rPr>
          <w:rFonts w:ascii="Arial Nova" w:hAnsi="Arial Nova" w:cs="Calibri"/>
          <w:sz w:val="22"/>
          <w:szCs w:val="22"/>
        </w:rPr>
        <w:t xml:space="preserve"> </w:t>
      </w:r>
    </w:p>
    <w:sectPr w:rsidR="00FF164D" w:rsidRPr="008D5862" w:rsidSect="00824690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720" w:right="1440" w:bottom="1440" w:left="1440" w:header="720" w:footer="2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5923C" w14:textId="77777777" w:rsidR="00415EDC" w:rsidRDefault="00415EDC">
      <w:r>
        <w:separator/>
      </w:r>
    </w:p>
  </w:endnote>
  <w:endnote w:type="continuationSeparator" w:id="0">
    <w:p w14:paraId="131A6FEF" w14:textId="77777777" w:rsidR="00415EDC" w:rsidRDefault="00415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Lt BT">
    <w:altName w:val="Century Gothic"/>
    <w:charset w:val="00"/>
    <w:family w:val="swiss"/>
    <w:pitch w:val="variable"/>
    <w:sig w:usb0="800000AF" w:usb1="1000204A" w:usb2="00000000" w:usb3="00000000" w:csb0="0000001B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">
    <w:altName w:val="Courier Ne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59E18" w14:textId="77777777" w:rsidR="000A53CB" w:rsidRDefault="000A53CB">
    <w:pPr>
      <w:widowControl w:val="0"/>
      <w:tabs>
        <w:tab w:val="left" w:pos="1800"/>
        <w:tab w:val="left" w:pos="2520"/>
        <w:tab w:val="left" w:pos="3240"/>
        <w:tab w:val="left" w:pos="3960"/>
        <w:tab w:val="left" w:pos="468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</w:tabs>
      <w:spacing w:line="0" w:lineRule="atLeast"/>
      <w:rPr>
        <w:rFonts w:ascii="Times New" w:hAnsi="Times New"/>
        <w:sz w:val="20"/>
      </w:rPr>
    </w:pPr>
  </w:p>
  <w:p w14:paraId="4B5EC59A" w14:textId="77777777" w:rsidR="000A53CB" w:rsidRPr="00225EC4" w:rsidRDefault="000A53CB">
    <w:pPr>
      <w:widowControl w:val="0"/>
      <w:tabs>
        <w:tab w:val="center" w:pos="4680"/>
        <w:tab w:val="right" w:pos="9360"/>
      </w:tabs>
      <w:rPr>
        <w:sz w:val="20"/>
      </w:rPr>
    </w:pPr>
    <w:r>
      <w:rPr>
        <w:rFonts w:ascii="Times New" w:hAnsi="Times New"/>
        <w:sz w:val="20"/>
      </w:rPr>
      <w:tab/>
      <w:t>INVITATION TO BID</w:t>
    </w:r>
    <w:r>
      <w:rPr>
        <w:rFonts w:ascii="Times New" w:hAnsi="Times New"/>
        <w:sz w:val="20"/>
      </w:rPr>
      <w:tab/>
      <w:t xml:space="preserve">00.1116 - </w:t>
    </w:r>
    <w:r>
      <w:rPr>
        <w:rFonts w:ascii="Times New" w:hAnsi="Times New"/>
        <w:sz w:val="20"/>
      </w:rPr>
      <w:pgNum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D647C" w14:textId="77777777" w:rsidR="00824690" w:rsidRDefault="00824690" w:rsidP="00824690">
    <w:pPr>
      <w:pStyle w:val="FTR"/>
      <w:tabs>
        <w:tab w:val="clear" w:pos="4680"/>
        <w:tab w:val="center" w:pos="4695"/>
      </w:tabs>
      <w:jc w:val="center"/>
      <w:rPr>
        <w:rFonts w:ascii="Segoe UI Semilight" w:hAnsi="Segoe UI Semilight" w:cs="Segoe UI Semilight"/>
        <w:b/>
        <w:bCs/>
        <w:szCs w:val="18"/>
      </w:rPr>
    </w:pPr>
    <w:bookmarkStart w:id="2" w:name="_Hlk32568821"/>
  </w:p>
  <w:p w14:paraId="23599429" w14:textId="701559A8" w:rsidR="00824690" w:rsidRPr="007D1B9A" w:rsidRDefault="00824690" w:rsidP="00824690">
    <w:pPr>
      <w:pStyle w:val="FTR"/>
      <w:tabs>
        <w:tab w:val="clear" w:pos="4680"/>
        <w:tab w:val="center" w:pos="4695"/>
      </w:tabs>
      <w:jc w:val="center"/>
      <w:rPr>
        <w:rFonts w:ascii="Arial Nova" w:hAnsi="Arial Nova" w:cs="Segoe UI Semilight"/>
        <w:b/>
        <w:bCs/>
        <w:szCs w:val="18"/>
      </w:rPr>
    </w:pPr>
    <w:r>
      <w:rPr>
        <w:rFonts w:ascii="Segoe UI Semilight" w:hAnsi="Segoe UI Semilight" w:cs="Segoe UI Semilight"/>
        <w:b/>
        <w:bCs/>
        <w:szCs w:val="18"/>
      </w:rPr>
      <w:t>INVITATION TO BID</w:t>
    </w:r>
  </w:p>
  <w:bookmarkEnd w:id="2"/>
  <w:p w14:paraId="3E95B8C5" w14:textId="0659D7FE" w:rsidR="00824690" w:rsidRPr="007D1B9A" w:rsidRDefault="00824690" w:rsidP="00824690">
    <w:pPr>
      <w:pStyle w:val="FTR"/>
      <w:rPr>
        <w:rFonts w:ascii="Arial Nova" w:hAnsi="Arial Nova"/>
      </w:rPr>
    </w:pPr>
    <w:r w:rsidRPr="007D1B9A">
      <w:rPr>
        <w:rFonts w:ascii="Arial Nova" w:hAnsi="Arial Nova" w:cs="Segoe UI Semilight"/>
        <w:b/>
        <w:bCs/>
        <w:szCs w:val="18"/>
      </w:rPr>
      <w:tab/>
    </w:r>
  </w:p>
  <w:p w14:paraId="6B4881D0" w14:textId="2F63DF78" w:rsidR="00BC618F" w:rsidRPr="00BC618F" w:rsidRDefault="00BC618F" w:rsidP="00BC618F">
    <w:pPr>
      <w:widowControl w:val="0"/>
      <w:tabs>
        <w:tab w:val="right" w:pos="9072"/>
      </w:tabs>
      <w:autoSpaceDE w:val="0"/>
      <w:autoSpaceDN w:val="0"/>
      <w:adjustRightInd w:val="0"/>
      <w:jc w:val="both"/>
      <w:rPr>
        <w:rFonts w:ascii="Arial Nova" w:hAnsi="Arial Nova"/>
        <w:sz w:val="20"/>
        <w:szCs w:val="24"/>
      </w:rPr>
    </w:pPr>
  </w:p>
  <w:p w14:paraId="57A8EB18" w14:textId="77777777" w:rsidR="000A53CB" w:rsidRPr="00225EC4" w:rsidRDefault="000A53CB">
    <w:pPr>
      <w:widowControl w:val="0"/>
      <w:tabs>
        <w:tab w:val="center" w:pos="4680"/>
        <w:tab w:val="right" w:pos="9360"/>
      </w:tabs>
      <w:spacing w:line="0" w:lineRule="atLeas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677FA" w14:textId="77777777" w:rsidR="00415EDC" w:rsidRDefault="00415EDC">
      <w:r>
        <w:separator/>
      </w:r>
    </w:p>
  </w:footnote>
  <w:footnote w:type="continuationSeparator" w:id="0">
    <w:p w14:paraId="4824587C" w14:textId="77777777" w:rsidR="00415EDC" w:rsidRDefault="00415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7EDEF" w14:textId="77777777" w:rsidR="000A53CB" w:rsidRDefault="000A53CB">
    <w:pPr>
      <w:widowControl w:val="0"/>
      <w:tabs>
        <w:tab w:val="left" w:pos="1800"/>
        <w:tab w:val="left" w:pos="2520"/>
        <w:tab w:val="left" w:pos="3240"/>
        <w:tab w:val="left" w:pos="3960"/>
        <w:tab w:val="left" w:pos="468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32410725"/>
  <w:bookmarkStart w:id="1" w:name="_Hlk32410938"/>
  <w:p w14:paraId="646AD8B4" w14:textId="2704B45C" w:rsidR="00F751DD" w:rsidRPr="00F751DD" w:rsidRDefault="00F751DD" w:rsidP="00F751DD">
    <w:pPr>
      <w:suppressAutoHyphens/>
      <w:spacing w:line="264" w:lineRule="auto"/>
      <w:jc w:val="center"/>
      <w:rPr>
        <w:rFonts w:ascii="Arial Nova" w:hAnsi="Arial Nova"/>
        <w:sz w:val="22"/>
      </w:rPr>
    </w:pPr>
    <w:r w:rsidRPr="00F751DD">
      <w:rPr>
        <w:rFonts w:ascii="Arial Nova" w:hAnsi="Arial Nova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64284C" wp14:editId="3E7FCC5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59015" cy="9528810"/>
              <wp:effectExtent l="0" t="0" r="26670" b="26670"/>
              <wp:wrapNone/>
              <wp:docPr id="222" name="Rectangle 2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359015" cy="9528810"/>
                      </a:xfrm>
                      <a:prstGeom prst="rect">
                        <a:avLst/>
                      </a:prstGeom>
                      <a:noFill/>
                      <a:ln w="15875" cap="flat" cmpd="sng" algn="ctr">
                        <a:solidFill>
                          <a:srgbClr val="E7E6E6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757E544" id="Rectangle 222" o:spid="_x0000_s1026" style="position:absolute;margin-left:0;margin-top:0;width:579.45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" filled="f" strokecolor="#767171" strokeweight="1.25pt">
              <v:path arrowok="t"/>
              <w10:wrap anchorx="page" anchory="page"/>
            </v:rect>
          </w:pict>
        </mc:Fallback>
      </mc:AlternateContent>
    </w:r>
    <w:r w:rsidR="005020ED">
      <w:rPr>
        <w:rFonts w:ascii="Arial Nova" w:hAnsi="Arial Nova"/>
        <w:noProof/>
        <w:sz w:val="22"/>
      </w:rPr>
      <w:t>DaVinci Science Center</w:t>
    </w:r>
  </w:p>
  <w:bookmarkEnd w:id="0"/>
  <w:p w14:paraId="45ECC911" w14:textId="00C4B686" w:rsidR="00F751DD" w:rsidRPr="00F751DD" w:rsidRDefault="005020ED" w:rsidP="00F751DD">
    <w:pPr>
      <w:suppressAutoHyphens/>
      <w:spacing w:line="264" w:lineRule="auto"/>
      <w:jc w:val="center"/>
      <w:rPr>
        <w:rFonts w:ascii="Garamond" w:hAnsi="Garamond"/>
        <w:sz w:val="22"/>
      </w:rPr>
    </w:pPr>
    <w:r>
      <w:rPr>
        <w:rFonts w:ascii="Arial Nova" w:hAnsi="Arial Nova"/>
        <w:sz w:val="22"/>
      </w:rPr>
      <w:t>NEW SCIENCE CENTER BUILDING</w:t>
    </w:r>
  </w:p>
  <w:bookmarkEnd w:id="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53B2D"/>
    <w:multiLevelType w:val="hybridMultilevel"/>
    <w:tmpl w:val="6D46A888"/>
    <w:lvl w:ilvl="0" w:tplc="04090019">
      <w:start w:val="1"/>
      <w:numFmt w:val="lowerLetter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 w15:restartNumberingAfterBreak="0">
    <w:nsid w:val="383A52C0"/>
    <w:multiLevelType w:val="hybridMultilevel"/>
    <w:tmpl w:val="DCC4F226"/>
    <w:lvl w:ilvl="0" w:tplc="89921138">
      <w:start w:val="1"/>
      <w:numFmt w:val="lowerLetter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 w15:restartNumberingAfterBreak="0">
    <w:nsid w:val="4AE5669E"/>
    <w:multiLevelType w:val="hybridMultilevel"/>
    <w:tmpl w:val="6728BECE"/>
    <w:lvl w:ilvl="0" w:tplc="9144497C">
      <w:start w:val="1"/>
      <w:numFmt w:val="lowerLetter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3" w15:restartNumberingAfterBreak="0">
    <w:nsid w:val="709A0CFA"/>
    <w:multiLevelType w:val="hybridMultilevel"/>
    <w:tmpl w:val="81F88112"/>
    <w:lvl w:ilvl="0" w:tplc="D966B5DE">
      <w:start w:val="1"/>
      <w:numFmt w:val="lowerLetter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FC5"/>
    <w:rsid w:val="00022C1E"/>
    <w:rsid w:val="0004399A"/>
    <w:rsid w:val="00043ED8"/>
    <w:rsid w:val="00045A41"/>
    <w:rsid w:val="0005023B"/>
    <w:rsid w:val="0007210E"/>
    <w:rsid w:val="0008528B"/>
    <w:rsid w:val="000A53CB"/>
    <w:rsid w:val="000C0915"/>
    <w:rsid w:val="000D01D5"/>
    <w:rsid w:val="000D7111"/>
    <w:rsid w:val="00116C54"/>
    <w:rsid w:val="00125FBC"/>
    <w:rsid w:val="001450A8"/>
    <w:rsid w:val="0015195D"/>
    <w:rsid w:val="001643ED"/>
    <w:rsid w:val="00181066"/>
    <w:rsid w:val="001A4DAB"/>
    <w:rsid w:val="001D68F6"/>
    <w:rsid w:val="00205E6F"/>
    <w:rsid w:val="00221234"/>
    <w:rsid w:val="00221BBA"/>
    <w:rsid w:val="00225EC4"/>
    <w:rsid w:val="0024218C"/>
    <w:rsid w:val="002A12E2"/>
    <w:rsid w:val="002A2214"/>
    <w:rsid w:val="002F5B48"/>
    <w:rsid w:val="003020D2"/>
    <w:rsid w:val="00383F8C"/>
    <w:rsid w:val="003B577C"/>
    <w:rsid w:val="003D5EDB"/>
    <w:rsid w:val="003E4777"/>
    <w:rsid w:val="003F5218"/>
    <w:rsid w:val="004069C4"/>
    <w:rsid w:val="0041321F"/>
    <w:rsid w:val="00414945"/>
    <w:rsid w:val="00415EDC"/>
    <w:rsid w:val="00432013"/>
    <w:rsid w:val="004400FE"/>
    <w:rsid w:val="00447EFC"/>
    <w:rsid w:val="00451EC6"/>
    <w:rsid w:val="004927B4"/>
    <w:rsid w:val="004C559B"/>
    <w:rsid w:val="004E7E6A"/>
    <w:rsid w:val="004F37CF"/>
    <w:rsid w:val="005020ED"/>
    <w:rsid w:val="0050416B"/>
    <w:rsid w:val="00526CCA"/>
    <w:rsid w:val="00560A29"/>
    <w:rsid w:val="00566592"/>
    <w:rsid w:val="00567D7E"/>
    <w:rsid w:val="00584FC5"/>
    <w:rsid w:val="005B5BE6"/>
    <w:rsid w:val="005C4F59"/>
    <w:rsid w:val="005E578E"/>
    <w:rsid w:val="005F61A5"/>
    <w:rsid w:val="00601CCB"/>
    <w:rsid w:val="00604D92"/>
    <w:rsid w:val="006055C8"/>
    <w:rsid w:val="00607835"/>
    <w:rsid w:val="006117E7"/>
    <w:rsid w:val="00654225"/>
    <w:rsid w:val="00657D24"/>
    <w:rsid w:val="00665865"/>
    <w:rsid w:val="006751F4"/>
    <w:rsid w:val="0069200E"/>
    <w:rsid w:val="00693D67"/>
    <w:rsid w:val="006C7617"/>
    <w:rsid w:val="006D1DA1"/>
    <w:rsid w:val="00714A36"/>
    <w:rsid w:val="00720B64"/>
    <w:rsid w:val="00742345"/>
    <w:rsid w:val="00742A95"/>
    <w:rsid w:val="0074380D"/>
    <w:rsid w:val="00754764"/>
    <w:rsid w:val="00761BE8"/>
    <w:rsid w:val="00763BFC"/>
    <w:rsid w:val="00770F64"/>
    <w:rsid w:val="00773556"/>
    <w:rsid w:val="007C51FF"/>
    <w:rsid w:val="007D76BD"/>
    <w:rsid w:val="007D794C"/>
    <w:rsid w:val="007F35D8"/>
    <w:rsid w:val="00824690"/>
    <w:rsid w:val="0084190E"/>
    <w:rsid w:val="00842FBE"/>
    <w:rsid w:val="0084548A"/>
    <w:rsid w:val="00870A18"/>
    <w:rsid w:val="008960A6"/>
    <w:rsid w:val="008A3A8D"/>
    <w:rsid w:val="008D5862"/>
    <w:rsid w:val="00910824"/>
    <w:rsid w:val="009612E4"/>
    <w:rsid w:val="0096771F"/>
    <w:rsid w:val="009904B3"/>
    <w:rsid w:val="009E675C"/>
    <w:rsid w:val="009F20EF"/>
    <w:rsid w:val="00A7202A"/>
    <w:rsid w:val="00B11514"/>
    <w:rsid w:val="00B16FD2"/>
    <w:rsid w:val="00B21E0D"/>
    <w:rsid w:val="00B23EA1"/>
    <w:rsid w:val="00BC618F"/>
    <w:rsid w:val="00BD04AD"/>
    <w:rsid w:val="00C10F3F"/>
    <w:rsid w:val="00C16272"/>
    <w:rsid w:val="00C20E73"/>
    <w:rsid w:val="00C8615E"/>
    <w:rsid w:val="00CA51E3"/>
    <w:rsid w:val="00CE0F16"/>
    <w:rsid w:val="00CE23AF"/>
    <w:rsid w:val="00D0771C"/>
    <w:rsid w:val="00D07AE5"/>
    <w:rsid w:val="00D21940"/>
    <w:rsid w:val="00D21FD9"/>
    <w:rsid w:val="00D34A71"/>
    <w:rsid w:val="00D37566"/>
    <w:rsid w:val="00D41323"/>
    <w:rsid w:val="00D56442"/>
    <w:rsid w:val="00D865BD"/>
    <w:rsid w:val="00D92D43"/>
    <w:rsid w:val="00DA502F"/>
    <w:rsid w:val="00DD7A99"/>
    <w:rsid w:val="00DE5951"/>
    <w:rsid w:val="00E23328"/>
    <w:rsid w:val="00E46224"/>
    <w:rsid w:val="00E47BB7"/>
    <w:rsid w:val="00E55E99"/>
    <w:rsid w:val="00E61FBC"/>
    <w:rsid w:val="00E84652"/>
    <w:rsid w:val="00EB442F"/>
    <w:rsid w:val="00ED46C6"/>
    <w:rsid w:val="00ED6A64"/>
    <w:rsid w:val="00F00B18"/>
    <w:rsid w:val="00F02A38"/>
    <w:rsid w:val="00F35A63"/>
    <w:rsid w:val="00F50F94"/>
    <w:rsid w:val="00F62EB1"/>
    <w:rsid w:val="00F751DD"/>
    <w:rsid w:val="00FB3ECB"/>
    <w:rsid w:val="00FD026C"/>
    <w:rsid w:val="00FD102F"/>
    <w:rsid w:val="00FE0062"/>
    <w:rsid w:val="00FF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15180D46"/>
  <w15:chartTrackingRefBased/>
  <w15:docId w15:val="{BC9A96D4-2CFF-4078-B16E-921DB2F95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5EC4"/>
    <w:pPr>
      <w:tabs>
        <w:tab w:val="center" w:pos="4680"/>
        <w:tab w:val="right" w:pos="9360"/>
      </w:tabs>
    </w:pPr>
  </w:style>
  <w:style w:type="paragraph" w:customStyle="1" w:styleId="Document1">
    <w:name w:val="Document[1]"/>
    <w:basedOn w:val="Normal"/>
    <w:pPr>
      <w:widowControl w:val="0"/>
    </w:pPr>
    <w:rPr>
      <w:b/>
      <w:sz w:val="36"/>
    </w:rPr>
  </w:style>
  <w:style w:type="paragraph" w:customStyle="1" w:styleId="Document2">
    <w:name w:val="Document[2]"/>
    <w:basedOn w:val="Normal"/>
    <w:pPr>
      <w:widowControl w:val="0"/>
    </w:pPr>
    <w:rPr>
      <w:b/>
      <w:u w:val="single"/>
    </w:rPr>
  </w:style>
  <w:style w:type="paragraph" w:customStyle="1" w:styleId="Document3">
    <w:name w:val="Document[3]"/>
    <w:basedOn w:val="Normal"/>
    <w:pPr>
      <w:widowControl w:val="0"/>
    </w:pPr>
    <w:rPr>
      <w:b/>
    </w:rPr>
  </w:style>
  <w:style w:type="paragraph" w:customStyle="1" w:styleId="Document4">
    <w:name w:val="Document[4]"/>
    <w:basedOn w:val="Normal"/>
    <w:pPr>
      <w:widowControl w:val="0"/>
    </w:pPr>
    <w:rPr>
      <w:b/>
      <w:i/>
    </w:rPr>
  </w:style>
  <w:style w:type="paragraph" w:customStyle="1" w:styleId="Document5">
    <w:name w:val="Document[5]"/>
    <w:basedOn w:val="Normal"/>
    <w:pPr>
      <w:widowControl w:val="0"/>
    </w:pPr>
  </w:style>
  <w:style w:type="paragraph" w:customStyle="1" w:styleId="Document6">
    <w:name w:val="Document[6]"/>
    <w:basedOn w:val="Normal"/>
    <w:pPr>
      <w:widowControl w:val="0"/>
    </w:pPr>
  </w:style>
  <w:style w:type="paragraph" w:customStyle="1" w:styleId="Document7">
    <w:name w:val="Document[7]"/>
    <w:basedOn w:val="Normal"/>
    <w:pPr>
      <w:widowControl w:val="0"/>
    </w:pPr>
  </w:style>
  <w:style w:type="paragraph" w:customStyle="1" w:styleId="Document8">
    <w:name w:val="Document[8]"/>
    <w:basedOn w:val="Normal"/>
    <w:pPr>
      <w:widowControl w:val="0"/>
    </w:pPr>
  </w:style>
  <w:style w:type="paragraph" w:customStyle="1" w:styleId="Level9">
    <w:name w:val="Level 9"/>
    <w:basedOn w:val="Normal"/>
    <w:pPr>
      <w:widowControl w:val="0"/>
    </w:pPr>
    <w:rPr>
      <w:b/>
    </w:rPr>
  </w:style>
  <w:style w:type="paragraph" w:customStyle="1" w:styleId="Technical1">
    <w:name w:val="Technical[1]"/>
    <w:basedOn w:val="Normal"/>
    <w:pPr>
      <w:widowControl w:val="0"/>
    </w:pPr>
    <w:rPr>
      <w:b/>
      <w:sz w:val="36"/>
    </w:rPr>
  </w:style>
  <w:style w:type="paragraph" w:customStyle="1" w:styleId="Technical2">
    <w:name w:val="Technical[2]"/>
    <w:basedOn w:val="Normal"/>
    <w:pPr>
      <w:widowControl w:val="0"/>
    </w:pPr>
    <w:rPr>
      <w:b/>
      <w:u w:val="single"/>
    </w:rPr>
  </w:style>
  <w:style w:type="paragraph" w:customStyle="1" w:styleId="Technical3">
    <w:name w:val="Technical[3]"/>
    <w:basedOn w:val="Normal"/>
    <w:pPr>
      <w:widowControl w:val="0"/>
    </w:pPr>
    <w:rPr>
      <w:b/>
    </w:rPr>
  </w:style>
  <w:style w:type="paragraph" w:customStyle="1" w:styleId="Technical4">
    <w:name w:val="Technical[4]"/>
    <w:basedOn w:val="Normal"/>
    <w:pPr>
      <w:widowControl w:val="0"/>
    </w:pPr>
    <w:rPr>
      <w:b/>
    </w:rPr>
  </w:style>
  <w:style w:type="paragraph" w:customStyle="1" w:styleId="Technical5">
    <w:name w:val="Technical[5]"/>
    <w:basedOn w:val="Normal"/>
    <w:pPr>
      <w:widowControl w:val="0"/>
    </w:pPr>
    <w:rPr>
      <w:b/>
    </w:rPr>
  </w:style>
  <w:style w:type="paragraph" w:customStyle="1" w:styleId="Technical6">
    <w:name w:val="Technical[6]"/>
    <w:basedOn w:val="Normal"/>
    <w:pPr>
      <w:widowControl w:val="0"/>
    </w:pPr>
    <w:rPr>
      <w:b/>
    </w:rPr>
  </w:style>
  <w:style w:type="paragraph" w:customStyle="1" w:styleId="Technical7">
    <w:name w:val="Technical[7]"/>
    <w:basedOn w:val="Normal"/>
    <w:pPr>
      <w:widowControl w:val="0"/>
    </w:pPr>
    <w:rPr>
      <w:b/>
    </w:rPr>
  </w:style>
  <w:style w:type="paragraph" w:customStyle="1" w:styleId="Technical8">
    <w:name w:val="Technical[8]"/>
    <w:basedOn w:val="Normal"/>
    <w:pPr>
      <w:widowControl w:val="0"/>
    </w:pPr>
    <w:rPr>
      <w:b/>
    </w:rPr>
  </w:style>
  <w:style w:type="paragraph" w:customStyle="1" w:styleId="RightPar1">
    <w:name w:val="Right Par[1]"/>
    <w:basedOn w:val="Normal"/>
    <w:pPr>
      <w:widowControl w:val="0"/>
    </w:pPr>
  </w:style>
  <w:style w:type="paragraph" w:customStyle="1" w:styleId="RightPar2">
    <w:name w:val="Right Par[2]"/>
    <w:basedOn w:val="Normal"/>
    <w:pPr>
      <w:widowControl w:val="0"/>
    </w:pPr>
  </w:style>
  <w:style w:type="paragraph" w:customStyle="1" w:styleId="RightPar3">
    <w:name w:val="Right Par[3]"/>
    <w:basedOn w:val="Normal"/>
    <w:pPr>
      <w:widowControl w:val="0"/>
    </w:pPr>
  </w:style>
  <w:style w:type="paragraph" w:customStyle="1" w:styleId="RightPar4">
    <w:name w:val="Right Par[4]"/>
    <w:basedOn w:val="Normal"/>
    <w:pPr>
      <w:widowControl w:val="0"/>
    </w:pPr>
  </w:style>
  <w:style w:type="paragraph" w:customStyle="1" w:styleId="RightPar5">
    <w:name w:val="Right Par[5]"/>
    <w:basedOn w:val="Normal"/>
    <w:pPr>
      <w:widowControl w:val="0"/>
    </w:pPr>
  </w:style>
  <w:style w:type="paragraph" w:customStyle="1" w:styleId="RightPar6">
    <w:name w:val="Right Par[6]"/>
    <w:basedOn w:val="Normal"/>
    <w:pPr>
      <w:widowControl w:val="0"/>
    </w:pPr>
  </w:style>
  <w:style w:type="paragraph" w:customStyle="1" w:styleId="RightPar7">
    <w:name w:val="Right Par[7]"/>
    <w:basedOn w:val="Normal"/>
    <w:pPr>
      <w:widowControl w:val="0"/>
    </w:pPr>
  </w:style>
  <w:style w:type="paragraph" w:customStyle="1" w:styleId="RightPar8">
    <w:name w:val="Right Par[8]"/>
    <w:basedOn w:val="Normal"/>
    <w:pPr>
      <w:widowControl w:val="0"/>
    </w:pPr>
  </w:style>
  <w:style w:type="character" w:customStyle="1" w:styleId="Heading">
    <w:name w:val="Heading"/>
    <w:rPr>
      <w:b/>
      <w:sz w:val="29"/>
    </w:rPr>
  </w:style>
  <w:style w:type="character" w:customStyle="1" w:styleId="RightPar">
    <w:name w:val="Right Par"/>
    <w:basedOn w:val="DefaultParagraphFont"/>
  </w:style>
  <w:style w:type="character" w:customStyle="1" w:styleId="Bibliogrphy">
    <w:name w:val="Bibliogrphy"/>
    <w:basedOn w:val="DefaultParagraphFont"/>
  </w:style>
  <w:style w:type="character" w:customStyle="1" w:styleId="Subheading">
    <w:name w:val="Subheading"/>
    <w:rPr>
      <w:b/>
    </w:rPr>
  </w:style>
  <w:style w:type="character" w:customStyle="1" w:styleId="Pleading">
    <w:name w:val="Pleading"/>
    <w:basedOn w:val="DefaultParagraphFont"/>
  </w:style>
  <w:style w:type="character" w:customStyle="1" w:styleId="WPNormal">
    <w:name w:val="WP_Normal"/>
    <w:basedOn w:val="DefaultParagraphFont"/>
  </w:style>
  <w:style w:type="character" w:customStyle="1" w:styleId="MACNormal">
    <w:name w:val="MACNormal"/>
    <w:rPr>
      <w:rFonts w:ascii="Arial" w:hAnsi="Arial"/>
      <w:b w:val="0"/>
      <w:i w:val="0"/>
      <w:smallCaps w:val="0"/>
      <w:strike w:val="0"/>
      <w:noProof w:val="0"/>
      <w:color w:val="000000"/>
      <w:sz w:val="24"/>
      <w:u w:val="none"/>
      <w:vertAlign w:val="baseline"/>
      <w:lang w:val="en-US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IMP-EJMAJOR">
    <w:name w:val="IMP-EJ MAJOR"/>
    <w:rPr>
      <w:sz w:val="30"/>
    </w:rPr>
  </w:style>
  <w:style w:type="character" w:customStyle="1" w:styleId="IMP-EJBODY">
    <w:name w:val="IMP-EJ BODY"/>
    <w:rPr>
      <w:color w:val="000000"/>
      <w:sz w:val="18"/>
    </w:rPr>
  </w:style>
  <w:style w:type="character" w:customStyle="1" w:styleId="IMP-EJminor">
    <w:name w:val="IMP-EJ minor"/>
    <w:rPr>
      <w:sz w:val="22"/>
    </w:rPr>
  </w:style>
  <w:style w:type="character" w:customStyle="1" w:styleId="IMP-EJendp">
    <w:name w:val="IMP-EJ end p"/>
    <w:rPr>
      <w:color w:val="000000"/>
      <w:sz w:val="18"/>
    </w:rPr>
  </w:style>
  <w:style w:type="character" w:customStyle="1" w:styleId="IMP-CSIBody">
    <w:name w:val="IMP-CSI Body"/>
    <w:rPr>
      <w:sz w:val="18"/>
    </w:rPr>
  </w:style>
  <w:style w:type="character" w:customStyle="1" w:styleId="DocInit">
    <w:name w:val="Doc Init"/>
    <w:basedOn w:val="DefaultParagraphFont"/>
  </w:style>
  <w:style w:type="character" w:customStyle="1" w:styleId="TechInit">
    <w:name w:val="Tech Init"/>
    <w:basedOn w:val="DefaultParagraphFont"/>
  </w:style>
  <w:style w:type="character" w:customStyle="1" w:styleId="HeaderChar">
    <w:name w:val="Header Char"/>
    <w:link w:val="Header"/>
    <w:uiPriority w:val="99"/>
    <w:rsid w:val="00225EC4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225EC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25EC4"/>
    <w:rPr>
      <w:sz w:val="24"/>
    </w:rPr>
  </w:style>
  <w:style w:type="paragraph" w:customStyle="1" w:styleId="HDR">
    <w:name w:val="HDR"/>
    <w:basedOn w:val="Normal"/>
    <w:rsid w:val="00FF164D"/>
    <w:pPr>
      <w:tabs>
        <w:tab w:val="center" w:pos="4608"/>
        <w:tab w:val="right" w:pos="9360"/>
      </w:tabs>
      <w:suppressAutoHyphens/>
      <w:jc w:val="both"/>
    </w:pPr>
    <w:rPr>
      <w:sz w:val="22"/>
    </w:rPr>
  </w:style>
  <w:style w:type="character" w:styleId="Hyperlink">
    <w:name w:val="Hyperlink"/>
    <w:uiPriority w:val="99"/>
    <w:unhideWhenUsed/>
    <w:rsid w:val="00FE0062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19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5195D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D21FD9"/>
    <w:pPr>
      <w:widowControl w:val="0"/>
      <w:ind w:left="1540" w:hanging="576"/>
    </w:pPr>
    <w:rPr>
      <w:rFonts w:ascii="Calibri" w:eastAsia="Calibri" w:hAnsi="Calibr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D21FD9"/>
    <w:rPr>
      <w:rFonts w:ascii="Calibri" w:eastAsia="Calibri" w:hAnsi="Calibri" w:cstheme="minorBidi"/>
      <w:sz w:val="22"/>
      <w:szCs w:val="22"/>
    </w:rPr>
  </w:style>
  <w:style w:type="paragraph" w:customStyle="1" w:styleId="FTR">
    <w:name w:val="FTR"/>
    <w:basedOn w:val="Normal"/>
    <w:uiPriority w:val="99"/>
    <w:rsid w:val="00824690"/>
    <w:pPr>
      <w:tabs>
        <w:tab w:val="center" w:pos="4680"/>
        <w:tab w:val="right" w:pos="9360"/>
      </w:tabs>
      <w:suppressAutoHyphens/>
    </w:pPr>
    <w:rPr>
      <w:rFonts w:ascii="Futura Lt BT" w:hAnsi="Futura Lt BT"/>
      <w:sz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219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teve.butz@butz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533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Links>
    <vt:vector size="6" baseType="variant">
      <vt:variant>
        <vt:i4>4194347</vt:i4>
      </vt:variant>
      <vt:variant>
        <vt:i4>2</vt:i4>
      </vt:variant>
      <vt:variant>
        <vt:i4>0</vt:i4>
      </vt:variant>
      <vt:variant>
        <vt:i4>5</vt:i4>
      </vt:variant>
      <vt:variant>
        <vt:lpwstr>mailto:rob.avitabile@butz.com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Salvatore Verrastro</dc:creator>
  <cp:keywords/>
  <cp:lastModifiedBy>Butz, Steve D.</cp:lastModifiedBy>
  <cp:revision>5</cp:revision>
  <cp:lastPrinted>2018-02-20T13:09:00Z</cp:lastPrinted>
  <dcterms:created xsi:type="dcterms:W3CDTF">2022-04-18T12:21:00Z</dcterms:created>
  <dcterms:modified xsi:type="dcterms:W3CDTF">2022-04-18T12:32:00Z</dcterms:modified>
</cp:coreProperties>
</file>